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E4D" w:rsidRDefault="00F17DCA" w:rsidP="00D258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865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E4D" w:rsidRDefault="00F17DCA" w:rsidP="00D25868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НАУКИ И ВЫСШЕГО ОБРАЗОВАНИЯ</w:t>
      </w:r>
    </w:p>
    <w:p w:rsidR="00D30E4D" w:rsidRDefault="00F17DCA" w:rsidP="00D25868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</w:p>
    <w:p w:rsidR="00D30E4D" w:rsidRDefault="00F17DCA" w:rsidP="00D25868">
      <w:pPr>
        <w:spacing w:after="120" w:line="240" w:lineRule="auto"/>
        <w:ind w:right="-6" w:hanging="7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ДОНСКОЙ ГОСУДАРСТВЕННЫЙ ТЕХНИЧЕСКИЙ УНИВЕРСИТЕТ»</w:t>
      </w:r>
    </w:p>
    <w:p w:rsidR="00D30E4D" w:rsidRDefault="00F17DCA" w:rsidP="00D2586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(ДГТУ)</w:t>
      </w:r>
    </w:p>
    <w:p w:rsidR="00D30E4D" w:rsidRDefault="00D30E4D" w:rsidP="00D258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0E4D" w:rsidRDefault="00F17DCA" w:rsidP="00D258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Институт креативных индустрий</w:t>
      </w:r>
    </w:p>
    <w:p w:rsidR="00D30E4D" w:rsidRDefault="00D30E4D" w:rsidP="00EE23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F17DCA" w:rsidP="00D258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УКАЗАНИЯ</w:t>
      </w:r>
    </w:p>
    <w:p w:rsidR="00D30E4D" w:rsidRDefault="00F17DCA" w:rsidP="00D258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«КОНФЛИКТЫ И ПУТИ ИХ РАЗРЕШЕНИЯ»</w:t>
      </w:r>
    </w:p>
    <w:p w:rsidR="00D30E4D" w:rsidRDefault="00F17DCA" w:rsidP="00D258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(для студентов заочной формы обучения по направлению</w:t>
      </w:r>
    </w:p>
    <w:p w:rsidR="00D30E4D" w:rsidRDefault="00F17DCA" w:rsidP="00D258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42.03.01 Реклама и связи с общественностью, профили «Реклама и связи с</w:t>
      </w:r>
    </w:p>
    <w:p w:rsidR="00D30E4D" w:rsidRDefault="00F17DCA" w:rsidP="00D258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общественностью в бизнесе и политике», «Реклама»)</w:t>
      </w:r>
    </w:p>
    <w:p w:rsidR="00D30E4D" w:rsidRDefault="00D30E4D" w:rsidP="00EE23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F17DCA" w:rsidP="00D2586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D30E4D" w:rsidRDefault="00F17DCA" w:rsidP="00D2586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ДГТУ</w:t>
      </w:r>
    </w:p>
    <w:p w:rsidR="00D30E4D" w:rsidRDefault="00F17DCA" w:rsidP="00D2586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г.</w:t>
      </w:r>
    </w:p>
    <w:p w:rsidR="00D30E4D" w:rsidRDefault="00D30E4D" w:rsidP="00D258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pStyle w:val="Default"/>
        <w:jc w:val="both"/>
        <w:rPr>
          <w:sz w:val="28"/>
          <w:szCs w:val="28"/>
        </w:rPr>
      </w:pPr>
    </w:p>
    <w:p w:rsidR="00D30E4D" w:rsidRDefault="00D30E4D" w:rsidP="00EE235A">
      <w:pPr>
        <w:pStyle w:val="Default"/>
        <w:jc w:val="both"/>
        <w:rPr>
          <w:sz w:val="28"/>
          <w:szCs w:val="28"/>
        </w:rPr>
      </w:pPr>
    </w:p>
    <w:p w:rsidR="00D30E4D" w:rsidRDefault="00D30E4D" w:rsidP="00EE235A">
      <w:pPr>
        <w:pStyle w:val="Default"/>
        <w:jc w:val="both"/>
        <w:rPr>
          <w:sz w:val="28"/>
          <w:szCs w:val="28"/>
        </w:rPr>
      </w:pPr>
    </w:p>
    <w:p w:rsidR="00D30E4D" w:rsidRDefault="00F17DCA" w:rsidP="00EE235A">
      <w:pPr>
        <w:pStyle w:val="Default"/>
        <w:ind w:leftChars="200" w:left="440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Составитель: С.В.Королев</w:t>
      </w:r>
    </w:p>
    <w:p w:rsidR="00D30E4D" w:rsidRDefault="00D30E4D" w:rsidP="00EE235A">
      <w:pPr>
        <w:pStyle w:val="Default"/>
        <w:ind w:leftChars="200" w:left="440"/>
        <w:jc w:val="both"/>
        <w:rPr>
          <w:sz w:val="28"/>
          <w:szCs w:val="28"/>
        </w:rPr>
      </w:pPr>
    </w:p>
    <w:p w:rsidR="00D30E4D" w:rsidRDefault="00D30E4D" w:rsidP="00EE235A">
      <w:pPr>
        <w:pStyle w:val="Default"/>
        <w:ind w:leftChars="200" w:left="440"/>
        <w:jc w:val="both"/>
        <w:rPr>
          <w:sz w:val="28"/>
          <w:szCs w:val="28"/>
        </w:rPr>
      </w:pPr>
    </w:p>
    <w:p w:rsidR="00D30E4D" w:rsidRDefault="00F17DCA" w:rsidP="00EE235A">
      <w:pPr>
        <w:pStyle w:val="Default"/>
        <w:ind w:leftChars="200" w:left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Методические указания по дисциплине «Общая социология». – Ростов-на-Дону: Донской гос. техн. ун-т, 2026. – 11 с. </w:t>
      </w:r>
    </w:p>
    <w:p w:rsidR="00D30E4D" w:rsidRDefault="00D30E4D" w:rsidP="00EE235A">
      <w:pPr>
        <w:pStyle w:val="Default"/>
        <w:ind w:leftChars="200" w:left="440"/>
        <w:jc w:val="both"/>
        <w:rPr>
          <w:sz w:val="28"/>
          <w:szCs w:val="28"/>
        </w:rPr>
      </w:pPr>
    </w:p>
    <w:p w:rsidR="00D30E4D" w:rsidRDefault="00D30E4D" w:rsidP="00EE235A">
      <w:pPr>
        <w:pStyle w:val="Default"/>
        <w:ind w:leftChars="200" w:left="440"/>
        <w:jc w:val="both"/>
        <w:rPr>
          <w:sz w:val="28"/>
          <w:szCs w:val="28"/>
        </w:rPr>
      </w:pPr>
    </w:p>
    <w:p w:rsidR="00D30E4D" w:rsidRDefault="00F17DCA" w:rsidP="00EE235A">
      <w:pPr>
        <w:pStyle w:val="Default"/>
        <w:ind w:leftChars="200" w:left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Даны методические рекомендации по подготовке к практическим занятиям, зачету с оценкой и написанию контрольных работ. Содержит список вопросов к зачету с оценкой, темы контрольных работ и список литературы для самостоятельной работы студентов. </w:t>
      </w:r>
    </w:p>
    <w:p w:rsidR="00D30E4D" w:rsidRDefault="00F17DCA" w:rsidP="00EE235A">
      <w:pPr>
        <w:pStyle w:val="Default"/>
        <w:ind w:leftChars="200" w:left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Предназначены для бакалавров направления подготовки 42.03.01 Реклама и связи с общественностью. </w:t>
      </w:r>
    </w:p>
    <w:p w:rsidR="00D30E4D" w:rsidRDefault="00D30E4D" w:rsidP="00EE235A">
      <w:pPr>
        <w:spacing w:line="240" w:lineRule="auto"/>
        <w:ind w:leftChars="200" w:left="440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4F0D7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F17DCA" w:rsidP="004F0D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Цель курса «Конфликты и пути их разрешения» — научить студентов теоретическому осмыслению и навыкам профессиональной работы в области диагностики, профилактики и урегулирования конфликтов на основе современной теории коммуникационных процессов. Студент должен иметь представление о сущности и значении конфликтоустойчивости в профессиональной деятельности PR-специалиста, особенностях протекания информационных войн в интернет-среде, правовых аспектах защиты бренда при спорах. </w:t>
      </w:r>
    </w:p>
    <w:p w:rsidR="00D30E4D" w:rsidRDefault="00F17DCA" w:rsidP="004F0D79">
      <w:pPr>
        <w:pStyle w:val="aa"/>
        <w:spacing w:after="0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курса ориентирована на деятельность теоретического и практического характера. Изучение дисциплины предполагает использование развивающей методики: проблемная постановка кейсов, поисковый метод анализа причин спора, нетрадиционные формы практических занятий (деловые игры). Это позволяет не только предоставить студентам учебную информацию по предмету, но и развить их интеллектуальные и деятельностные способности в условиях неопределенности. </w:t>
      </w:r>
    </w:p>
    <w:p w:rsidR="004F0D79" w:rsidRDefault="00F17DCA" w:rsidP="004F0D79">
      <w:pPr>
        <w:pStyle w:val="aa"/>
        <w:spacing w:before="100" w:beforeAutospacing="1" w:after="100" w:afterAutospacing="1"/>
        <w:ind w:leftChars="300" w:left="6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курса:</w:t>
      </w:r>
    </w:p>
    <w:p w:rsidR="004F0D79" w:rsidRDefault="00F17DCA" w:rsidP="004F0D79">
      <w:pPr>
        <w:pStyle w:val="a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Понятие, сущность, структура и динамика конфликта. </w:t>
      </w:r>
    </w:p>
    <w:p w:rsidR="00D30E4D" w:rsidRDefault="00F17DCA" w:rsidP="004F0D79">
      <w:pPr>
        <w:pStyle w:val="a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Причины возникновения конфликтов. Функции конфликта. </w:t>
      </w:r>
    </w:p>
    <w:p w:rsidR="00D30E4D" w:rsidRDefault="00F17DCA" w:rsidP="004F0D79">
      <w:pPr>
        <w:tabs>
          <w:tab w:val="left" w:pos="4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Типология конфликтов. Внутриличностный и межличностный уровни.</w:t>
      </w:r>
    </w:p>
    <w:p w:rsidR="00D30E4D" w:rsidRDefault="00F17DCA" w:rsidP="004F0D79">
      <w:pPr>
        <w:tabs>
          <w:tab w:val="left" w:pos="4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Практические аспекты управления конфликтами </w:t>
      </w:r>
    </w:p>
    <w:p w:rsidR="00D30E4D" w:rsidRDefault="00F17DCA" w:rsidP="004F0D79">
      <w:pPr>
        <w:tabs>
          <w:tab w:val="left" w:pos="4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Технологии ведения переговоров и посредничества. </w:t>
      </w:r>
    </w:p>
    <w:p w:rsidR="00D30E4D" w:rsidRDefault="00F17DCA" w:rsidP="004F0D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формами организации обучения, освоения студентами материала, предусмотренного курсом «Конфликты и пути их разрешения», являются практические занятия, написание контрольной работы и самостоятельная работа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литературой.</w:t>
      </w:r>
    </w:p>
    <w:p w:rsidR="00D30E4D" w:rsidRDefault="00F17DCA" w:rsidP="00EE235A">
      <w:pPr>
        <w:pStyle w:val="aa"/>
        <w:spacing w:before="100" w:beforeAutospacing="1" w:after="100" w:afterAutospacing="1"/>
        <w:ind w:leftChars="300" w:left="6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ПРАКТИЧЕСКИЕ ЗАНЯТИЯ</w:t>
      </w:r>
    </w:p>
    <w:p w:rsidR="00EE235A" w:rsidRDefault="00F17DCA" w:rsidP="004F0D79">
      <w:pPr>
        <w:pStyle w:val="aa"/>
        <w:spacing w:after="0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Практическое занятие — это вид учебного занятия, обеспечивающий связь теории с профессиональной практикой специалиста по связям с общественностью. Такие занятия вырабатывают у обучающихся умения применять знания, получаемые в ходе самостоятельного изучения рекомендованной литературы. Основу практического занятия составляет индивидуальная или групповая работа обучающихся. </w:t>
      </w:r>
    </w:p>
    <w:p w:rsidR="00EE235A" w:rsidRDefault="00F17DCA" w:rsidP="004F0D79">
      <w:pPr>
        <w:pStyle w:val="aa"/>
        <w:spacing w:after="0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практических занятий:</w:t>
      </w:r>
    </w:p>
    <w:p w:rsidR="00D30E4D" w:rsidRDefault="00F17DCA" w:rsidP="004F0D79">
      <w:pPr>
        <w:pStyle w:val="aa"/>
        <w:spacing w:after="0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и закрепить знания при решении профессиональных задач (кейс-стади);</w:t>
      </w:r>
    </w:p>
    <w:p w:rsidR="00D30E4D" w:rsidRDefault="004F0D79" w:rsidP="004F0D79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17DCA">
        <w:rPr>
          <w:rFonts w:ascii="Times New Roman" w:hAnsi="Times New Roman" w:cs="Times New Roman"/>
          <w:sz w:val="28"/>
          <w:szCs w:val="28"/>
        </w:rPr>
        <w:t>стимулировать развитие самостоятельного мышления, познавательных способностей и творческой активности;</w:t>
      </w:r>
    </w:p>
    <w:p w:rsidR="00D30E4D" w:rsidRDefault="004F0D79" w:rsidP="004F0D79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17DCA">
        <w:rPr>
          <w:rFonts w:ascii="Times New Roman" w:hAnsi="Times New Roman" w:cs="Times New Roman"/>
          <w:sz w:val="28"/>
          <w:szCs w:val="28"/>
        </w:rPr>
        <w:t>освоить методы диагностики и прогнозирования конфликтов;</w:t>
      </w:r>
    </w:p>
    <w:p w:rsidR="00D30E4D" w:rsidRDefault="004F0D79" w:rsidP="004F0D79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17DCA">
        <w:rPr>
          <w:rFonts w:ascii="Times New Roman" w:hAnsi="Times New Roman" w:cs="Times New Roman"/>
          <w:sz w:val="28"/>
          <w:szCs w:val="28"/>
        </w:rPr>
        <w:t>сформировать навык логического осмысления стратегии выхода из кризиса;</w:t>
      </w:r>
    </w:p>
    <w:p w:rsidR="00D30E4D" w:rsidRDefault="00F17DCA" w:rsidP="004F0D79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обеспечить</w:t>
      </w:r>
      <w:r w:rsidR="004F0D7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сочетание коллективных (переговоры) и индивидуальных форм обучения. На практических занятиях студенты разбиваются на подгруппы численностью 2–5 человек и выполняют сквозное задание, которое включает аналитическую и творческую работу. Задание разбивается на более мелкие задачи, которые связаны между собой логикой конструирования антикризисной коммуникации.</w:t>
      </w:r>
    </w:p>
    <w:p w:rsidR="004F0D79" w:rsidRDefault="00F17DCA" w:rsidP="004F0D79">
      <w:pPr>
        <w:pStyle w:val="3"/>
        <w:keepNext w:val="0"/>
        <w:ind w:leftChars="300" w:left="6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для практических занятий</w:t>
      </w:r>
    </w:p>
    <w:p w:rsidR="00D30E4D" w:rsidRDefault="00F17DCA" w:rsidP="004F0D79">
      <w:pPr>
        <w:pStyle w:val="3"/>
        <w:keepNext w:val="0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1. Структура конфликта</w:t>
      </w:r>
    </w:p>
    <w:p w:rsidR="00D30E4D" w:rsidRDefault="004F0D79" w:rsidP="004F0D79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17DCA">
        <w:rPr>
          <w:rFonts w:ascii="Times New Roman" w:hAnsi="Times New Roman" w:cs="Times New Roman"/>
          <w:sz w:val="28"/>
          <w:szCs w:val="28"/>
        </w:rPr>
        <w:t>Задача: Провести деконструкцию реального кейса репутационного скандала (например, неудачный запуск продукта или публичная ошибка бренда). Выделить объект, предмет, оппонентов, среду протекания и инцидент согласно формуле конфликта.</w:t>
      </w:r>
    </w:p>
    <w:p w:rsidR="00D30E4D" w:rsidRDefault="004F0D79" w:rsidP="004F0D79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17DCA">
        <w:rPr>
          <w:rFonts w:ascii="Times New Roman" w:hAnsi="Times New Roman" w:cs="Times New Roman"/>
          <w:sz w:val="28"/>
          <w:szCs w:val="28"/>
        </w:rPr>
        <w:t>Результат: Заполненная карта структурных элементов конфликта в виде таблицы или схемы.</w:t>
      </w:r>
    </w:p>
    <w:p w:rsidR="00D30E4D" w:rsidRDefault="00F17DCA" w:rsidP="004F0D79">
      <w:pPr>
        <w:pStyle w:val="aa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2. Причины конфликтов</w:t>
      </w:r>
    </w:p>
    <w:p w:rsidR="00EE235A" w:rsidRDefault="004F0D79" w:rsidP="004F0D79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17DCA">
        <w:rPr>
          <w:rFonts w:ascii="Times New Roman" w:hAnsi="Times New Roman" w:cs="Times New Roman"/>
          <w:sz w:val="28"/>
          <w:szCs w:val="28"/>
        </w:rPr>
        <w:t>Задача: Проанализировать причины возникновения кризиса в выбранном бренде. Разделить их на объективные (ресурсные ограничения, несовершен</w:t>
      </w:r>
      <w:r w:rsidR="00EE235A">
        <w:rPr>
          <w:rFonts w:ascii="Times New Roman" w:hAnsi="Times New Roman" w:cs="Times New Roman"/>
          <w:sz w:val="28"/>
          <w:szCs w:val="28"/>
        </w:rPr>
        <w:t>ство бизнес-процессов) и субъект</w:t>
      </w:r>
      <w:r w:rsidR="00F17DCA">
        <w:rPr>
          <w:rFonts w:ascii="Times New Roman" w:hAnsi="Times New Roman" w:cs="Times New Roman"/>
          <w:sz w:val="28"/>
          <w:szCs w:val="28"/>
        </w:rPr>
        <w:t>ивные (коммуникационные ошибки пресс-службы, личностная несовместимость).</w:t>
      </w:r>
    </w:p>
    <w:p w:rsidR="00D30E4D" w:rsidRDefault="004F0D79" w:rsidP="004F0D79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17DCA">
        <w:rPr>
          <w:rFonts w:ascii="Times New Roman" w:hAnsi="Times New Roman" w:cs="Times New Roman"/>
          <w:sz w:val="28"/>
          <w:szCs w:val="28"/>
        </w:rPr>
        <w:t>Результат: Письменный аналитический отчет о корневых причинах инцидента.</w:t>
      </w:r>
    </w:p>
    <w:p w:rsidR="00D30E4D" w:rsidRDefault="00F17DCA" w:rsidP="00EE235A">
      <w:pPr>
        <w:spacing w:before="100" w:beforeAutospacing="1" w:after="100" w:afterAutospacing="1"/>
        <w:ind w:leftChars="300" w:left="6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</w:t>
      </w:r>
    </w:p>
    <w:p w:rsidR="00D30E4D" w:rsidRDefault="00F17DCA" w:rsidP="004F0D79">
      <w:pPr>
        <w:spacing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Важная составляющая освоения студентами учебного материала – организация их самостоятельной познавательной деятельности. Самостоятельная работа является одним из средств подготовки к активной самообразовательной работе и в этом состоит ее основная дидактическая цель. Студентам предлагаются следующие формы самостоятельной работы: работа с учебной и справочной литературой (задачи – выделение главного, систематизация, анализ, обобщение и т.д.); выполнение сквозных и индивидуальных заданий по циклам дисциплины; разработка студентами методических материалов по предмету (схем, таблиц, опорных конспектов и т.д.); подготовка к наиболее ответственным или интегративным практическим работам; конкурсное выполнение разных заданий; самостоятельное изучение дисциплин под контролем преподавателя; выполнение специально подготовленных заданий развивающего характера (цель – более глубокое и прочное усвоение важных положений предмета) и др.</w:t>
      </w:r>
    </w:p>
    <w:p w:rsidR="00D30E4D" w:rsidRDefault="00F17DCA" w:rsidP="00EE235A">
      <w:pPr>
        <w:spacing w:line="240" w:lineRule="auto"/>
        <w:ind w:leftChars="300" w:left="6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КОНТРОЛЬНАЯ РАБОТА</w:t>
      </w:r>
    </w:p>
    <w:p w:rsidR="00D30E4D" w:rsidRDefault="00F17DCA" w:rsidP="00FF0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– одна из основных форм межсессионных заданий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студентов заочной формы обучения. </w:t>
      </w:r>
    </w:p>
    <w:p w:rsidR="00D30E4D" w:rsidRDefault="00F17DCA" w:rsidP="00FF0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Письменные работы выполняются по специальной тематике контрольных работ, составленной на основе учебной программы курса «Общая социология». </w:t>
      </w:r>
    </w:p>
    <w:p w:rsidR="00D30E4D" w:rsidRDefault="00F17DCA" w:rsidP="00FF0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учебному плану студент заочной формы обучения обязан выполнить одну контрольную работу за семестр. Номер контрольной работы должен соответствовать последней цифре номера зачетной книжки студента. </w:t>
      </w:r>
    </w:p>
    <w:p w:rsidR="00D30E4D" w:rsidRDefault="00F17DCA" w:rsidP="00FF0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Контрольная работа должна состоять из введения, основной части и заключения. Во введении следует дать обоснование важности и актуальности избранной темы, сформулировать задачи работы, осуществить обзор использованной литературы и источников. При раскрытии основных вопросов необходимо обеспечить их полное соответствие формулировкам плана. Каждый раздел основной части должен завершаться краткими выводами. Заключение контрольной работы не должно содержать новых фактических данных. В нем резюмируется содержание работы, делаются четкие выводы по всей теме. Контрольная работа должна быть написано грамотно, необходимо стремиться к ясному и четкому стилю изложения материала. Приводимые в тексте цитаты необходимо снабжать ссылками на источники. В конце контрольной работы приводится список литературы (в алфавитном порядке), использованной студентом, не менее пяти наименований. </w:t>
      </w:r>
    </w:p>
    <w:p w:rsidR="00D30E4D" w:rsidRDefault="00F17DCA" w:rsidP="00FF0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Заключительный этап – оформление контрольной работы. Контрольная работа выполняется на стандартных листах белой бумаги формата А4. Текст работы должен быть набран на компьютере: шрифт Times New Roman, размер кегля – 14, межстрочный интервал – 1,5. Поля: слева – 3 см; сверху и снизу – 2,0 см; справа – 1,5 см. Красная строка – 1,25 см. Объем контрольной работы – 15-20 страниц. Нумерация страниц – сквозная. Номера страниц на титульном листе и втором листе с планом контрольной работы не ставятся. Каждый раздел работы, имеющий свой заголовок, начинается с новой страницы. Заголовок помещается в её верхней части и выделяется более крупным или жирным шрифтом. </w:t>
      </w:r>
    </w:p>
    <w:p w:rsidR="00D30E4D" w:rsidRDefault="00F17DCA" w:rsidP="00FF0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всех требований, предъявляемых к контрольной работе, студент получает положительную рецензию. Все замечания, указанные в рецензии, необходимо учесть, то есть внести дополнения и изменения к основному тексту на дополнительных листах. На экзамене студент представляет экзаменатору свою контрольную работу, рецензию и текст дополнений. </w:t>
      </w:r>
    </w:p>
    <w:p w:rsidR="00D30E4D" w:rsidRDefault="00F17DCA" w:rsidP="00FF0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контрольная работа не соответствует изложенным выше требованиям, то она не зачитывается. Студент обязан переработать ее полностью или отдельные разделы в соответствии с полученными замечаниями. Сроки представления контрольной работы при этом не изменяются. </w:t>
      </w:r>
    </w:p>
    <w:p w:rsidR="00D30E4D" w:rsidRDefault="00F17DCA" w:rsidP="00FF0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проверки выполнения студентами указаний, сделанных преподавателем в рецензиях, и для методической помощи студентам проводятся собеседования в сроки, установленные деканатом. Результаты собеседований засчитываются преподавателем при выставлении зачетов по итогам работы студентов в период зачетно-экзаменационной сессии. </w:t>
      </w:r>
    </w:p>
    <w:p w:rsidR="00D30E4D" w:rsidRDefault="00F17DCA" w:rsidP="00FF03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Студенты, получившие зачет за выполненную контрольную работу, допускаются к сдаче зачета с оценкой по дисциплине «Конфликты и пути их разрешения».</w:t>
      </w:r>
    </w:p>
    <w:p w:rsidR="00D30E4D" w:rsidRDefault="00F17DCA" w:rsidP="00EE235A">
      <w:pPr>
        <w:spacing w:line="360" w:lineRule="auto"/>
        <w:ind w:leftChars="300" w:left="6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Тематика контрольных работ.</w:t>
      </w:r>
    </w:p>
    <w:p w:rsidR="00D30E4D" w:rsidRDefault="00F17DCA" w:rsidP="004F0D79">
      <w:pPr>
        <w:pStyle w:val="TableParagraph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Понятие, структура и динамика социального конфликта. (Анализ основных элементов и стадий развития).</w:t>
      </w:r>
    </w:p>
    <w:p w:rsidR="00D30E4D" w:rsidRDefault="00F17DCA" w:rsidP="004F0D79">
      <w:pPr>
        <w:pStyle w:val="TableParagraph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Функции конфликта: конструктивные и деструктивные проявления в жизни общества и организации.</w:t>
      </w:r>
    </w:p>
    <w:p w:rsidR="00D30E4D" w:rsidRDefault="00F17DCA" w:rsidP="004F0D79">
      <w:pPr>
        <w:pStyle w:val="TableParagraph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теории конфликта в социологии (сравнительный анализ концепций К. Маркса, Л. Козера, Р. Дарендорфа). </w:t>
      </w:r>
    </w:p>
    <w:p w:rsidR="00D30E4D" w:rsidRDefault="00F17DCA" w:rsidP="004F0D79">
      <w:pPr>
        <w:pStyle w:val="TableParagraph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конфликтов: основания, виды и их краткая характеристика.</w:t>
      </w:r>
    </w:p>
    <w:p w:rsidR="004F0D79" w:rsidRDefault="00F17DCA" w:rsidP="004F0D79">
      <w:pPr>
        <w:pStyle w:val="TableParagraph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Причины возникновения конфликтов: объект</w:t>
      </w:r>
      <w:r w:rsidR="004F0D79">
        <w:rPr>
          <w:sz w:val="28"/>
          <w:szCs w:val="28"/>
        </w:rPr>
        <w:t xml:space="preserve">ивные и субъективные факторы. </w:t>
      </w:r>
      <w:r>
        <w:rPr>
          <w:sz w:val="28"/>
          <w:szCs w:val="28"/>
        </w:rPr>
        <w:t>Внутриличностный конфликт: сущность, прич</w:t>
      </w:r>
      <w:r w:rsidR="004F0D79">
        <w:rPr>
          <w:sz w:val="28"/>
          <w:szCs w:val="28"/>
        </w:rPr>
        <w:t xml:space="preserve">ины, виды и пути преодоления. </w:t>
      </w:r>
      <w:r>
        <w:rPr>
          <w:sz w:val="28"/>
          <w:szCs w:val="28"/>
        </w:rPr>
        <w:t>Межличностные конфликты: специфика, типичные причины и способы разрешения.</w:t>
      </w:r>
    </w:p>
    <w:p w:rsidR="00D30E4D" w:rsidRDefault="00F17DCA" w:rsidP="004F0D79">
      <w:pPr>
        <w:pStyle w:val="TableParagraph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Групповые конфликты («личность-группа», межгрупповые): особенности протекания и управления.</w:t>
      </w:r>
    </w:p>
    <w:p w:rsidR="00D30E4D" w:rsidRDefault="00F17DCA" w:rsidP="004F0D79">
      <w:pPr>
        <w:pStyle w:val="TableParagraph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Организационно-управленческие конфликты: причины, типы и роль руководителя в их разрешении. </w:t>
      </w:r>
    </w:p>
    <w:p w:rsidR="00D30E4D" w:rsidRDefault="00F17DCA" w:rsidP="004F0D79">
      <w:pPr>
        <w:pStyle w:val="TableParagraph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Политический конфликт как разновидность социального конфликта: механизмы возникновения и урегулирования. </w:t>
      </w:r>
    </w:p>
    <w:p w:rsidR="00D30E4D" w:rsidRDefault="00F17DCA" w:rsidP="004F0D79">
      <w:pPr>
        <w:pStyle w:val="TableParagraph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Стратегии поведения в конфликте (по сетке Томаса-Килманна): условия применения, преимущества и недостатки каждой стратегии.</w:t>
      </w:r>
    </w:p>
    <w:p w:rsidR="00D30E4D" w:rsidRDefault="00F17DCA" w:rsidP="004F0D79">
      <w:pPr>
        <w:pStyle w:val="TableParagraph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Переговоры как основной метод разрешения конфликтов: этапы, правила и тактические приемы.</w:t>
      </w:r>
    </w:p>
    <w:p w:rsidR="004F0D79" w:rsidRDefault="00F17DCA" w:rsidP="004F0D79">
      <w:pPr>
        <w:pStyle w:val="TableParagraph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третьей стороны в урегулировании конфликта: медиация, арбитраж и фасилитация. </w:t>
      </w:r>
    </w:p>
    <w:p w:rsidR="00D30E4D" w:rsidRDefault="00F17DCA" w:rsidP="004F0D79">
      <w:pPr>
        <w:pStyle w:val="TableParagraph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Эскалация конфликта: признаки, стадии и методы деэскалации.</w:t>
      </w:r>
    </w:p>
    <w:p w:rsidR="00D30E4D" w:rsidRDefault="00F17DCA" w:rsidP="004F0D79">
      <w:pPr>
        <w:pStyle w:val="TableParagraph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Психологические барьеры в общении как источник межличностных конфликтов и способы их преодоления. </w:t>
      </w:r>
    </w:p>
    <w:p w:rsidR="00D30E4D" w:rsidRDefault="00F17DCA" w:rsidP="004F0D79">
      <w:pPr>
        <w:pStyle w:val="TableParagraph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Конфликты в образовательной среде (школа, вуз): причины, участники и пути разрешения.</w:t>
      </w:r>
    </w:p>
    <w:p w:rsidR="00D30E4D" w:rsidRDefault="00F17DCA" w:rsidP="004F0D79">
      <w:pPr>
        <w:pStyle w:val="TableParagraph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Семейные конфликты: типология, причины и влияние на личность ребенка.</w:t>
      </w:r>
    </w:p>
    <w:p w:rsidR="00D30E4D" w:rsidRDefault="00F17DCA" w:rsidP="004F0D79">
      <w:pPr>
        <w:pStyle w:val="TableParagraph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Юридические конфликты: понятие, предмет и основные способы разрешения через правовую систему. </w:t>
      </w:r>
    </w:p>
    <w:p w:rsidR="00D30E4D" w:rsidRDefault="00F17DCA" w:rsidP="004F0D79">
      <w:pPr>
        <w:pStyle w:val="TableParagraph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конфликтами в трудовом коллективе: роль HR-службы и корпоративной культуры.</w:t>
      </w:r>
    </w:p>
    <w:p w:rsidR="00D30E4D" w:rsidRDefault="00F17DCA" w:rsidP="004F0D79">
      <w:pPr>
        <w:pStyle w:val="TableParagraph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профилактики конфликтов в организации.</w:t>
      </w:r>
    </w:p>
    <w:p w:rsidR="00D30E4D" w:rsidRDefault="00F17DCA" w:rsidP="004F0D79">
      <w:pPr>
        <w:pStyle w:val="TableParagraph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Информационные войны и конфликты в социальных сетях: новые вызовы XXI века.</w:t>
      </w:r>
    </w:p>
    <w:p w:rsidR="00D30E4D" w:rsidRDefault="00F17DCA" w:rsidP="004F0D79">
      <w:pPr>
        <w:pStyle w:val="TableParagraph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Этнические и религиозные конфликты: причины возникновения и современные методы миротворчества. </w:t>
      </w:r>
    </w:p>
    <w:p w:rsidR="00D30E4D" w:rsidRDefault="00F17DCA" w:rsidP="004F0D79">
      <w:pPr>
        <w:pStyle w:val="TableParagraph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Манипуляция как инструмент провоцирования и ведения конфликта.</w:t>
      </w:r>
    </w:p>
    <w:p w:rsidR="00D30E4D" w:rsidRDefault="00F17DCA" w:rsidP="004F0D79">
      <w:pPr>
        <w:pStyle w:val="TableParagraph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Гендерные аспекты конфликтного взаимодействия: различия в поведении мужчин и женщин. </w:t>
      </w:r>
    </w:p>
    <w:p w:rsidR="00D30E4D" w:rsidRDefault="00F17DCA" w:rsidP="004F0D79">
      <w:pPr>
        <w:pStyle w:val="TableParagraph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Профессиональная этика специалиста по урегулированию споров (медиатора)</w:t>
      </w:r>
    </w:p>
    <w:p w:rsidR="00D30E4D" w:rsidRDefault="00D30E4D" w:rsidP="00EE235A">
      <w:pPr>
        <w:pStyle w:val="TableParagraph"/>
        <w:spacing w:after="0"/>
        <w:ind w:leftChars="300" w:left="660"/>
        <w:jc w:val="both"/>
        <w:rPr>
          <w:sz w:val="28"/>
          <w:szCs w:val="28"/>
        </w:rPr>
      </w:pPr>
    </w:p>
    <w:p w:rsidR="00D30E4D" w:rsidRDefault="00D30E4D" w:rsidP="00EE235A">
      <w:pPr>
        <w:pStyle w:val="TableParagraph"/>
        <w:spacing w:after="0"/>
        <w:ind w:leftChars="300" w:left="660"/>
        <w:jc w:val="both"/>
        <w:rPr>
          <w:sz w:val="28"/>
          <w:szCs w:val="28"/>
        </w:rPr>
        <w:sectPr w:rsidR="00D30E4D" w:rsidSect="004F0D79">
          <w:type w:val="continuous"/>
          <w:pgSz w:w="11910" w:h="16840"/>
          <w:pgMar w:top="1134" w:right="567" w:bottom="1134" w:left="1701" w:header="550" w:footer="0" w:gutter="0"/>
          <w:cols w:space="720"/>
        </w:sectPr>
      </w:pPr>
    </w:p>
    <w:p w:rsidR="00D30E4D" w:rsidRDefault="00D30E4D" w:rsidP="00EE235A">
      <w:pPr>
        <w:spacing w:line="360" w:lineRule="auto"/>
        <w:ind w:leftChars="300" w:left="660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F17DCA" w:rsidP="00EE235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 для подготовки к зачету с оценкой: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1.Современные концепции конфликта.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2.Методы исследования и диагностика конфликта. 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3.Классификация типов конфликта.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4.Причины возникновения конфликта. 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5.Структура конфликта.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6.Функции конфликта.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7.Динамика конфликта.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8.Внутриличностный конфликт: проблемы предупреждения и разрешения.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9.Особенности межличностных конфликтов.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10.Межгрупповые конфликты.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11 Конфликты в экономической сфере общества.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12.Конфликты на рынке труда.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13.Межнациональные конфликты в современной теории и практике.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14.Организационно-управленческий конфликт.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"Вертикальные" и "горизонтальные" конфликты. 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16.Прогнозирование и профилактика конфликтов в организации.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17.Оптимальные управленческие решения как условие предупреждения конфликтов.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18.Формы и критерии завершения конфликта.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19.Основные принципы и способы урегулирования конфликта.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20.Деятельность руководителя по урегулированию конфликтов на предприятии. 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21.Переговорный процесс как способ разрешения конфликтов.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22. Социальное партнерство: сущность и формы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23.Психологические механизмы и технологии переговоров.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24. Международные конфликты: история и современность.</w:t>
      </w:r>
    </w:p>
    <w:p w:rsidR="00D30E4D" w:rsidRDefault="00F17DCA" w:rsidP="00EE235A">
      <w:pPr>
        <w:pStyle w:val="TableParagraph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25. Основные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стили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конфликтного</w:t>
      </w:r>
      <w:r>
        <w:rPr>
          <w:spacing w:val="1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поведения</w:t>
      </w:r>
    </w:p>
    <w:p w:rsidR="00D30E4D" w:rsidRDefault="00F17DCA" w:rsidP="00EE235A">
      <w:pPr>
        <w:pStyle w:val="TableParagraph"/>
        <w:spacing w:line="491" w:lineRule="auto"/>
        <w:ind w:right="5827"/>
        <w:jc w:val="both"/>
        <w:rPr>
          <w:sz w:val="28"/>
          <w:szCs w:val="28"/>
        </w:rPr>
      </w:pPr>
      <w:r>
        <w:rPr>
          <w:sz w:val="28"/>
          <w:szCs w:val="28"/>
        </w:rPr>
        <w:t>26.Семейные конфликты.</w:t>
      </w:r>
    </w:p>
    <w:p w:rsidR="00D30E4D" w:rsidRDefault="00D30E4D" w:rsidP="00EE235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Start w:id="1" w:name="_Toc210907003"/>
    <w:p w:rsidR="00D30E4D" w:rsidRPr="00EE235A" w:rsidRDefault="00F17DCA" w:rsidP="00EE235A">
      <w:pPr>
        <w:pStyle w:val="1"/>
        <w:jc w:val="center"/>
        <w:rPr>
          <w:rFonts w:hint="default"/>
          <w:sz w:val="28"/>
          <w:szCs w:val="28"/>
          <w:lang w:val="ru-RU"/>
        </w:rPr>
      </w:pPr>
      <w:r>
        <w:rPr>
          <w:rFonts w:ascii="Times New Roman" w:hAnsi="Times New Roman" w:hint="default"/>
          <w:sz w:val="28"/>
          <w:szCs w:val="28"/>
        </w:rPr>
        <w:lastRenderedPageBreak/>
        <w:fldChar w:fldCharType="begin"/>
      </w:r>
      <w:r>
        <w:rPr>
          <w:rFonts w:ascii="Times New Roman" w:hAnsi="Times New Roman" w:hint="default"/>
          <w:sz w:val="28"/>
          <w:szCs w:val="28"/>
        </w:rPr>
        <w:instrText>HYPERLINK</w:instrText>
      </w:r>
      <w:r w:rsidRPr="00EE235A">
        <w:rPr>
          <w:rFonts w:ascii="Times New Roman" w:hAnsi="Times New Roman" w:hint="default"/>
          <w:sz w:val="28"/>
          <w:szCs w:val="28"/>
          <w:lang w:val="ru-RU"/>
        </w:rPr>
        <w:instrText xml:space="preserve"> \</w:instrText>
      </w:r>
      <w:r>
        <w:rPr>
          <w:rFonts w:ascii="Times New Roman" w:hAnsi="Times New Roman" w:hint="default"/>
          <w:sz w:val="28"/>
          <w:szCs w:val="28"/>
        </w:rPr>
        <w:instrText>l</w:instrText>
      </w:r>
      <w:r w:rsidRPr="00EE235A">
        <w:rPr>
          <w:rFonts w:ascii="Times New Roman" w:hAnsi="Times New Roman" w:hint="default"/>
          <w:sz w:val="28"/>
          <w:szCs w:val="28"/>
          <w:lang w:val="ru-RU"/>
        </w:rPr>
        <w:instrText xml:space="preserve"> "_</w:instrText>
      </w:r>
      <w:r>
        <w:rPr>
          <w:rFonts w:ascii="Times New Roman" w:hAnsi="Times New Roman" w:hint="default"/>
          <w:sz w:val="28"/>
          <w:szCs w:val="28"/>
        </w:rPr>
        <w:instrText>Toc</w:instrText>
      </w:r>
      <w:r w:rsidRPr="00EE235A">
        <w:rPr>
          <w:rFonts w:ascii="Times New Roman" w:hAnsi="Times New Roman" w:hint="default"/>
          <w:sz w:val="28"/>
          <w:szCs w:val="28"/>
          <w:lang w:val="ru-RU"/>
        </w:rPr>
        <w:instrText>179733110"</w:instrText>
      </w:r>
      <w:r>
        <w:rPr>
          <w:rFonts w:ascii="Times New Roman" w:hAnsi="Times New Roman" w:hint="default"/>
          <w:sz w:val="28"/>
          <w:szCs w:val="28"/>
        </w:rPr>
        <w:fldChar w:fldCharType="separate"/>
      </w:r>
      <w:r w:rsidRPr="00EE235A">
        <w:rPr>
          <w:rFonts w:ascii="Times New Roman" w:hAnsi="Times New Roman" w:hint="default"/>
          <w:sz w:val="28"/>
          <w:szCs w:val="28"/>
          <w:lang w:val="ru-RU"/>
        </w:rPr>
        <w:t xml:space="preserve">ПЕРЕЧЕНЬ </w:t>
      </w:r>
      <w:r w:rsidR="00EE235A">
        <w:rPr>
          <w:rFonts w:ascii="Times New Roman" w:hAnsi="Times New Roman" w:hint="default"/>
          <w:sz w:val="28"/>
          <w:szCs w:val="28"/>
          <w:lang w:val="ru-RU"/>
        </w:rPr>
        <w:t>ИСПЛЬЗОВАННЫХ</w:t>
      </w:r>
      <w:r w:rsidRPr="00EE235A">
        <w:rPr>
          <w:rFonts w:ascii="Times New Roman" w:hAnsi="Times New Roman" w:hint="default"/>
          <w:sz w:val="28"/>
          <w:szCs w:val="28"/>
          <w:lang w:val="ru-RU"/>
        </w:rPr>
        <w:t xml:space="preserve"> ИНФОРМАЦИОННЫХ РЕСУРСОВ</w:t>
      </w:r>
      <w:bookmarkEnd w:id="1"/>
      <w:r>
        <w:rPr>
          <w:rFonts w:ascii="Times New Roman" w:hAnsi="Times New Roman" w:hint="default"/>
          <w:sz w:val="28"/>
          <w:szCs w:val="28"/>
        </w:rPr>
        <w:fldChar w:fldCharType="end"/>
      </w:r>
    </w:p>
    <w:p w:rsidR="00D30E4D" w:rsidRDefault="00F17DCA" w:rsidP="00EE235A">
      <w:pPr>
        <w:pStyle w:val="aa"/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</w:p>
    <w:p w:rsidR="00D30E4D" w:rsidRDefault="00F17DCA" w:rsidP="00EE235A">
      <w:pPr>
        <w:pStyle w:val="aa"/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Адизес И.К.</w:t>
      </w:r>
      <w:r>
        <w:rPr>
          <w:rFonts w:ascii="Times New Roman" w:hAnsi="Times New Roman" w:cs="Times New Roman"/>
          <w:sz w:val="28"/>
          <w:szCs w:val="28"/>
        </w:rPr>
        <w:tab/>
        <w:t>Управление изменениями без потрясений и конфликтов: Практическое пособие</w:t>
      </w:r>
      <w:r>
        <w:rPr>
          <w:rFonts w:ascii="Times New Roman" w:hAnsi="Times New Roman" w:cs="Times New Roman"/>
          <w:sz w:val="28"/>
          <w:szCs w:val="28"/>
        </w:rPr>
        <w:tab/>
        <w:t>Москва: ООО "Альпина Паблишер", 2026</w:t>
      </w:r>
    </w:p>
    <w:p w:rsidR="00D30E4D" w:rsidRDefault="00F17DCA" w:rsidP="00EE235A">
      <w:pPr>
        <w:pStyle w:val="aa"/>
        <w:numPr>
          <w:ilvl w:val="0"/>
          <w:numId w:val="5"/>
        </w:numPr>
        <w:tabs>
          <w:tab w:val="clear" w:pos="425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Бунтовская Л. Л., Бунтовский С. Ю., Петренко Т. В. Конфликтология : учебное пособие для вузов. — 2</w:t>
      </w:r>
      <w:r>
        <w:rPr>
          <w:rFonts w:ascii="Times New Roman" w:eastAsia="SimSun" w:hAnsi="Times New Roman" w:cs="Times New Roman"/>
          <w:sz w:val="28"/>
          <w:szCs w:val="28"/>
        </w:rPr>
        <w:noBreakHyphen/>
        <w:t>е изд., перераб. и доп. — Москва : Издательство Юрайт, 2024. — 144 с.</w:t>
      </w:r>
    </w:p>
    <w:p w:rsidR="00D30E4D" w:rsidRDefault="00F17DCA" w:rsidP="00EE235A">
      <w:pPr>
        <w:pStyle w:val="aa"/>
        <w:numPr>
          <w:ilvl w:val="0"/>
          <w:numId w:val="5"/>
        </w:numPr>
        <w:tabs>
          <w:tab w:val="clear" w:pos="425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Бушев А.Б.</w:t>
      </w:r>
      <w:r>
        <w:rPr>
          <w:rFonts w:ascii="Times New Roman" w:hAnsi="Times New Roman" w:cs="Times New Roman"/>
          <w:sz w:val="28"/>
          <w:szCs w:val="28"/>
        </w:rPr>
        <w:tab/>
        <w:t>Связи с общественностью: кризисная и конфликтная коммуникация в цифровую эпоху: учебное пособие для вузов</w:t>
      </w:r>
      <w:r>
        <w:rPr>
          <w:rFonts w:ascii="Times New Roman" w:hAnsi="Times New Roman" w:cs="Times New Roman"/>
          <w:sz w:val="28"/>
          <w:szCs w:val="28"/>
        </w:rPr>
        <w:tab/>
        <w:t>Санкт-Петербург: Лань, 2026</w:t>
      </w:r>
    </w:p>
    <w:p w:rsidR="00D30E4D" w:rsidRDefault="00F17DCA" w:rsidP="00EE235A">
      <w:pPr>
        <w:pStyle w:val="aa"/>
        <w:numPr>
          <w:ilvl w:val="0"/>
          <w:numId w:val="5"/>
        </w:numPr>
        <w:tabs>
          <w:tab w:val="clear" w:pos="425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Кибанов А.Я., Ворожейкин И.Е.</w:t>
      </w:r>
      <w:r>
        <w:rPr>
          <w:rFonts w:ascii="Times New Roman" w:hAnsi="Times New Roman" w:cs="Times New Roman"/>
          <w:sz w:val="28"/>
          <w:szCs w:val="28"/>
        </w:rPr>
        <w:tab/>
        <w:t>Конфликтология: Учебник</w:t>
      </w:r>
      <w:r>
        <w:rPr>
          <w:rFonts w:ascii="Times New Roman" w:hAnsi="Times New Roman" w:cs="Times New Roman"/>
          <w:sz w:val="28"/>
          <w:szCs w:val="28"/>
        </w:rPr>
        <w:tab/>
        <w:t>Москва: ООО "Научно-издательский центр ИНФРА-М", 2025</w:t>
      </w:r>
    </w:p>
    <w:p w:rsidR="00D30E4D" w:rsidRDefault="00F17DCA" w:rsidP="00EE235A">
      <w:pPr>
        <w:pStyle w:val="aa"/>
        <w:numPr>
          <w:ilvl w:val="0"/>
          <w:numId w:val="5"/>
        </w:numPr>
        <w:tabs>
          <w:tab w:val="clear" w:pos="425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Меньщикова А.Л., Федяев А.А.</w:t>
      </w:r>
      <w:r>
        <w:rPr>
          <w:rFonts w:ascii="Times New Roman" w:hAnsi="Times New Roman" w:cs="Times New Roman"/>
          <w:sz w:val="28"/>
          <w:szCs w:val="28"/>
        </w:rPr>
        <w:tab/>
        <w:t>Конфликт: его причины и пути преодоления: Учебное пособие</w:t>
      </w:r>
      <w:r>
        <w:rPr>
          <w:rFonts w:ascii="Times New Roman" w:hAnsi="Times New Roman" w:cs="Times New Roman"/>
          <w:sz w:val="28"/>
          <w:szCs w:val="28"/>
        </w:rPr>
        <w:tab/>
        <w:t>Москва: Русайнс, 2024</w:t>
      </w:r>
    </w:p>
    <w:p w:rsidR="00D30E4D" w:rsidRDefault="00F17DCA" w:rsidP="00EE235A">
      <w:pPr>
        <w:pStyle w:val="aa"/>
        <w:numPr>
          <w:ilvl w:val="0"/>
          <w:numId w:val="5"/>
        </w:numPr>
        <w:tabs>
          <w:tab w:val="clear" w:pos="425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Шапиро, Д.</w:t>
      </w:r>
      <w:r>
        <w:rPr>
          <w:rFonts w:ascii="Times New Roman" w:hAnsi="Times New Roman" w:cs="Times New Roman"/>
          <w:sz w:val="28"/>
          <w:szCs w:val="28"/>
        </w:rPr>
        <w:tab/>
        <w:t>На эмоциях: Как улаживать самые болезненные конфликты в семье и на работе: Практическое пособие       Москва: ООО "Альпина Паблишер", 2026</w:t>
      </w:r>
    </w:p>
    <w:p w:rsidR="00D30E4D" w:rsidRDefault="00F17DCA" w:rsidP="00EE235A">
      <w:pPr>
        <w:pStyle w:val="aa"/>
        <w:numPr>
          <w:ilvl w:val="0"/>
          <w:numId w:val="5"/>
        </w:numPr>
        <w:tabs>
          <w:tab w:val="clear" w:pos="425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5.Юсупова С.М.</w:t>
      </w:r>
      <w:r>
        <w:rPr>
          <w:rFonts w:ascii="Times New Roman" w:hAnsi="Times New Roman" w:cs="Times New Roman"/>
          <w:sz w:val="28"/>
          <w:szCs w:val="28"/>
        </w:rPr>
        <w:tab/>
        <w:t xml:space="preserve">Управление конфликтами: учебник </w:t>
      </w:r>
      <w:r>
        <w:rPr>
          <w:rFonts w:ascii="Times New Roman" w:hAnsi="Times New Roman" w:cs="Times New Roman"/>
          <w:sz w:val="28"/>
          <w:szCs w:val="28"/>
        </w:rPr>
        <w:tab/>
        <w:t>Москва: Ай Пи Ар Медиа, 2026</w:t>
      </w:r>
    </w:p>
    <w:p w:rsidR="00D30E4D" w:rsidRDefault="00D30E4D" w:rsidP="00EE235A">
      <w:pPr>
        <w:pStyle w:val="aa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pStyle w:val="aa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pStyle w:val="aa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pStyle w:val="aa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pStyle w:val="aa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pStyle w:val="aa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pStyle w:val="aa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</w:p>
    <w:p w:rsidR="00D30E4D" w:rsidRDefault="00D30E4D" w:rsidP="00EE235A">
      <w:pPr>
        <w:spacing w:before="240" w:after="24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30E4D" w:rsidRDefault="00D30E4D" w:rsidP="00EE235A">
      <w:pPr>
        <w:spacing w:before="240" w:after="24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30E4D" w:rsidRDefault="00D30E4D" w:rsidP="00EE235A">
      <w:pPr>
        <w:spacing w:before="240" w:after="24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30E4D" w:rsidRDefault="00D30E4D" w:rsidP="00EE235A">
      <w:pPr>
        <w:spacing w:before="240" w:after="24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30E4D" w:rsidRDefault="00D30E4D" w:rsidP="00EE235A">
      <w:pPr>
        <w:spacing w:before="240" w:after="24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30E4D" w:rsidRDefault="00D30E4D" w:rsidP="00EE235A">
      <w:pPr>
        <w:spacing w:before="240" w:after="24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30E4D" w:rsidRDefault="00D30E4D" w:rsidP="00EE235A">
      <w:pPr>
        <w:spacing w:before="240" w:after="24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30E4D" w:rsidRDefault="00D30E4D" w:rsidP="00EE235A">
      <w:pPr>
        <w:spacing w:before="240" w:after="24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30E4D" w:rsidRDefault="00F17DCA" w:rsidP="00EE235A">
      <w:pPr>
        <w:pStyle w:val="aa"/>
        <w:spacing w:before="100" w:beforeAutospacing="1" w:after="100" w:afterAutospacing="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Приложение А</w:t>
      </w:r>
    </w:p>
    <w:p w:rsidR="00D30E4D" w:rsidRDefault="00985544" w:rsidP="009855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титульного листа</w:t>
      </w:r>
    </w:p>
    <w:p w:rsidR="00985544" w:rsidRPr="00DE2321" w:rsidRDefault="00985544" w:rsidP="009855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2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CD6723F" wp14:editId="79E9BD90">
            <wp:extent cx="590550" cy="590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544" w:rsidRPr="00DE2321" w:rsidRDefault="00985544" w:rsidP="00985544">
      <w:pPr>
        <w:spacing w:after="0" w:line="240" w:lineRule="auto"/>
        <w:rPr>
          <w:rFonts w:ascii="Times New Roman" w:hAnsi="Times New Roman" w:cs="Times New Roman"/>
          <w:sz w:val="16"/>
        </w:rPr>
      </w:pPr>
    </w:p>
    <w:p w:rsidR="00985544" w:rsidRPr="00DE2321" w:rsidRDefault="00985544" w:rsidP="009855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2321">
        <w:rPr>
          <w:rFonts w:ascii="Times New Roman" w:hAnsi="Times New Roman" w:cs="Times New Roman"/>
          <w:sz w:val="24"/>
          <w:szCs w:val="28"/>
        </w:rPr>
        <w:t>МИНИСТЕРСТВО НАУКИ И ВЫСШЕГО ОБРАЗОВАНИЯ РОССИЙСКОЙ ФЕДЕРАЦИИ</w:t>
      </w:r>
      <w:r w:rsidRPr="00DE232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85544" w:rsidRPr="00DE2321" w:rsidRDefault="00985544" w:rsidP="00985544">
      <w:pPr>
        <w:spacing w:after="0" w:line="240" w:lineRule="auto"/>
        <w:jc w:val="center"/>
        <w:rPr>
          <w:rFonts w:ascii="Times New Roman" w:hAnsi="Times New Roman" w:cs="Times New Roman"/>
          <w:bCs/>
          <w:sz w:val="8"/>
          <w:szCs w:val="28"/>
        </w:rPr>
      </w:pPr>
    </w:p>
    <w:p w:rsidR="00985544" w:rsidRPr="00DE2321" w:rsidRDefault="00985544" w:rsidP="009855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2321">
        <w:rPr>
          <w:rFonts w:ascii="Times New Roman" w:hAnsi="Times New Roman" w:cs="Times New Roman"/>
          <w:b/>
          <w:bCs/>
          <w:sz w:val="28"/>
          <w:szCs w:val="28"/>
        </w:rPr>
        <w:t>ФЕДЕРАЛЬНОЕ ГОСУДАРСТВЕННОЕ БЮДЖЕТНОЕ</w:t>
      </w:r>
    </w:p>
    <w:p w:rsidR="00985544" w:rsidRPr="00DE2321" w:rsidRDefault="00985544" w:rsidP="009855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2321">
        <w:rPr>
          <w:rFonts w:ascii="Times New Roman" w:hAnsi="Times New Roman" w:cs="Times New Roman"/>
          <w:b/>
          <w:bCs/>
          <w:sz w:val="28"/>
          <w:szCs w:val="28"/>
        </w:rPr>
        <w:t>ОБРАЗОВАТЕЛЬНОЕ УЧРЕЖДЕНИЕ ВЫСШЕГО ОБРАЗОВАНИЯ</w:t>
      </w:r>
      <w:r w:rsidRPr="00DE2321">
        <w:rPr>
          <w:rFonts w:ascii="Times New Roman" w:hAnsi="Times New Roman" w:cs="Times New Roman"/>
          <w:b/>
          <w:bCs/>
          <w:sz w:val="28"/>
          <w:szCs w:val="28"/>
        </w:rPr>
        <w:br/>
        <w:t>«ДОНСКОЙ ГОСУДАРСТВЕННЫЙ ТЕХНИЧЕСКИЙ УНИВЕРСИТЕТ»</w:t>
      </w:r>
    </w:p>
    <w:p w:rsidR="00985544" w:rsidRPr="00DE2321" w:rsidRDefault="00985544" w:rsidP="009855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2321">
        <w:rPr>
          <w:rFonts w:ascii="Times New Roman" w:hAnsi="Times New Roman" w:cs="Times New Roman"/>
          <w:b/>
          <w:bCs/>
          <w:sz w:val="28"/>
          <w:szCs w:val="28"/>
        </w:rPr>
        <w:t>(ДГТУ)</w:t>
      </w:r>
    </w:p>
    <w:p w:rsidR="00985544" w:rsidRPr="00DE2321" w:rsidRDefault="00985544" w:rsidP="00985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5544" w:rsidRPr="00DE2321" w:rsidRDefault="00985544" w:rsidP="009855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2321">
        <w:rPr>
          <w:rFonts w:ascii="Times New Roman" w:hAnsi="Times New Roman" w:cs="Times New Roman"/>
          <w:sz w:val="24"/>
          <w:szCs w:val="24"/>
        </w:rPr>
        <w:t>Институт креативных индустрий</w:t>
      </w:r>
    </w:p>
    <w:p w:rsidR="00985544" w:rsidRPr="00DE2321" w:rsidRDefault="00985544" w:rsidP="0098554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DE2321">
        <w:rPr>
          <w:rFonts w:ascii="Times New Roman" w:hAnsi="Times New Roman" w:cs="Times New Roman"/>
          <w:sz w:val="24"/>
          <w:szCs w:val="24"/>
        </w:rPr>
        <w:tab/>
      </w:r>
      <w:r w:rsidRPr="00DE2321">
        <w:rPr>
          <w:rFonts w:ascii="Times New Roman" w:hAnsi="Times New Roman" w:cs="Times New Roman"/>
          <w:sz w:val="24"/>
          <w:szCs w:val="24"/>
        </w:rPr>
        <w:tab/>
      </w:r>
      <w:r w:rsidRPr="00DE2321">
        <w:rPr>
          <w:rFonts w:ascii="Times New Roman" w:hAnsi="Times New Roman" w:cs="Times New Roman"/>
          <w:sz w:val="24"/>
          <w:szCs w:val="24"/>
        </w:rPr>
        <w:tab/>
      </w:r>
      <w:r w:rsidRPr="00DE2321">
        <w:rPr>
          <w:rFonts w:ascii="Times New Roman" w:hAnsi="Times New Roman" w:cs="Times New Roman"/>
          <w:sz w:val="24"/>
          <w:szCs w:val="24"/>
        </w:rPr>
        <w:tab/>
      </w:r>
      <w:r w:rsidRPr="00DE2321">
        <w:rPr>
          <w:rFonts w:ascii="Times New Roman" w:hAnsi="Times New Roman" w:cs="Times New Roman"/>
          <w:sz w:val="24"/>
          <w:szCs w:val="24"/>
        </w:rPr>
        <w:tab/>
      </w:r>
    </w:p>
    <w:p w:rsidR="00985544" w:rsidRPr="00DE2321" w:rsidRDefault="00985544" w:rsidP="00985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5544" w:rsidRPr="00DE2321" w:rsidRDefault="00985544" w:rsidP="009855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544" w:rsidRPr="00DE2321" w:rsidRDefault="00985544" w:rsidP="009855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85544" w:rsidRPr="00DE2321" w:rsidRDefault="00985544" w:rsidP="009855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321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985544" w:rsidRDefault="00985544" w:rsidP="00985544">
      <w:pPr>
        <w:spacing w:after="0" w:line="240" w:lineRule="auto"/>
        <w:rPr>
          <w:rFonts w:ascii="Times New Roman" w:hAnsi="Times New Roman" w:cs="Times New Roman"/>
          <w:sz w:val="28"/>
          <w:szCs w:val="17"/>
        </w:rPr>
      </w:pPr>
    </w:p>
    <w:p w:rsidR="00985544" w:rsidRDefault="00985544" w:rsidP="00985544">
      <w:pPr>
        <w:spacing w:after="0" w:line="240" w:lineRule="auto"/>
        <w:rPr>
          <w:rFonts w:ascii="Times New Roman" w:hAnsi="Times New Roman" w:cs="Times New Roman"/>
          <w:sz w:val="28"/>
          <w:szCs w:val="17"/>
        </w:rPr>
      </w:pPr>
    </w:p>
    <w:p w:rsidR="00985544" w:rsidRPr="00DE2321" w:rsidRDefault="00985544" w:rsidP="00985544">
      <w:pPr>
        <w:spacing w:after="0" w:line="240" w:lineRule="auto"/>
        <w:rPr>
          <w:rFonts w:ascii="Times New Roman" w:hAnsi="Times New Roman" w:cs="Times New Roman"/>
          <w:sz w:val="28"/>
          <w:szCs w:val="17"/>
        </w:rPr>
      </w:pPr>
    </w:p>
    <w:p w:rsidR="00985544" w:rsidRPr="00DE2321" w:rsidRDefault="00985544" w:rsidP="00985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321">
        <w:rPr>
          <w:rFonts w:ascii="Times New Roman" w:hAnsi="Times New Roman" w:cs="Times New Roman"/>
          <w:sz w:val="24"/>
          <w:szCs w:val="24"/>
        </w:rPr>
        <w:t>Дисциплина (модуль)  «________________________________________________________________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______________»</w:t>
      </w:r>
    </w:p>
    <w:p w:rsidR="00985544" w:rsidRPr="00DE2321" w:rsidRDefault="00985544" w:rsidP="00985544">
      <w:pPr>
        <w:spacing w:after="0" w:line="240" w:lineRule="auto"/>
        <w:ind w:firstLine="1704"/>
        <w:jc w:val="center"/>
        <w:rPr>
          <w:rFonts w:ascii="Times New Roman" w:hAnsi="Times New Roman" w:cs="Times New Roman"/>
          <w:sz w:val="17"/>
          <w:szCs w:val="17"/>
        </w:rPr>
      </w:pPr>
      <w:r w:rsidRPr="00DE2321">
        <w:rPr>
          <w:rFonts w:ascii="Times New Roman" w:hAnsi="Times New Roman" w:cs="Times New Roman"/>
          <w:sz w:val="17"/>
          <w:szCs w:val="17"/>
        </w:rPr>
        <w:t xml:space="preserve">                 наименование учебной дисциплины (модуля)</w:t>
      </w:r>
    </w:p>
    <w:p w:rsidR="00985544" w:rsidRPr="00DE2321" w:rsidRDefault="00985544" w:rsidP="00985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5544" w:rsidRPr="00DE2321" w:rsidRDefault="00985544" w:rsidP="00985544">
      <w:pPr>
        <w:spacing w:after="0" w:line="240" w:lineRule="auto"/>
        <w:ind w:firstLine="12"/>
        <w:rPr>
          <w:rFonts w:ascii="Times New Roman" w:hAnsi="Times New Roman" w:cs="Times New Roman"/>
          <w:sz w:val="17"/>
          <w:szCs w:val="17"/>
        </w:rPr>
      </w:pPr>
      <w:r w:rsidRPr="00DE2321">
        <w:rPr>
          <w:rFonts w:ascii="Times New Roman" w:hAnsi="Times New Roman" w:cs="Times New Roman"/>
          <w:sz w:val="24"/>
          <w:szCs w:val="24"/>
        </w:rPr>
        <w:t>Направление подготовки 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985544" w:rsidRPr="00DE2321" w:rsidRDefault="00985544" w:rsidP="00985544">
      <w:pPr>
        <w:spacing w:after="0" w:line="240" w:lineRule="auto"/>
        <w:ind w:firstLine="4548"/>
        <w:rPr>
          <w:rFonts w:ascii="Times New Roman" w:hAnsi="Times New Roman" w:cs="Times New Roman"/>
          <w:sz w:val="17"/>
          <w:szCs w:val="17"/>
        </w:rPr>
      </w:pPr>
      <w:r w:rsidRPr="00DE2321">
        <w:rPr>
          <w:rFonts w:ascii="Times New Roman" w:hAnsi="Times New Roman" w:cs="Times New Roman"/>
          <w:sz w:val="17"/>
          <w:szCs w:val="17"/>
        </w:rPr>
        <w:t>код</w:t>
      </w:r>
      <w:r w:rsidRPr="00DE2321">
        <w:rPr>
          <w:rFonts w:ascii="Times New Roman" w:hAnsi="Times New Roman" w:cs="Times New Roman"/>
          <w:sz w:val="18"/>
          <w:szCs w:val="18"/>
          <w:vertAlign w:val="superscript"/>
        </w:rPr>
        <w:tab/>
        <w:t xml:space="preserve">                                   </w:t>
      </w:r>
      <w:r w:rsidRPr="00DE2321">
        <w:rPr>
          <w:rFonts w:ascii="Times New Roman" w:hAnsi="Times New Roman" w:cs="Times New Roman"/>
          <w:sz w:val="17"/>
          <w:szCs w:val="17"/>
        </w:rPr>
        <w:t>наименование направления подготовки</w:t>
      </w:r>
    </w:p>
    <w:p w:rsidR="00985544" w:rsidRPr="00DE2321" w:rsidRDefault="00985544" w:rsidP="00985544">
      <w:pPr>
        <w:spacing w:after="0" w:line="240" w:lineRule="auto"/>
        <w:rPr>
          <w:rFonts w:ascii="Times New Roman" w:hAnsi="Times New Roman" w:cs="Times New Roman"/>
          <w:sz w:val="10"/>
          <w:szCs w:val="24"/>
        </w:rPr>
      </w:pPr>
    </w:p>
    <w:p w:rsidR="00985544" w:rsidRPr="00DE2321" w:rsidRDefault="00985544" w:rsidP="00985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321">
        <w:rPr>
          <w:rFonts w:ascii="Times New Roman" w:hAnsi="Times New Roman" w:cs="Times New Roman"/>
          <w:sz w:val="24"/>
          <w:szCs w:val="24"/>
        </w:rPr>
        <w:t>Направленность (профиль) 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</w:rPr>
        <w:t>____________________________</w:t>
      </w:r>
    </w:p>
    <w:p w:rsidR="00985544" w:rsidRPr="00DE2321" w:rsidRDefault="00985544" w:rsidP="00985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321">
        <w:rPr>
          <w:rFonts w:ascii="Times New Roman" w:hAnsi="Times New Roman" w:cs="Times New Roman"/>
          <w:sz w:val="24"/>
          <w:szCs w:val="24"/>
        </w:rPr>
        <w:t>Номер зачетной книжки   ______________ Номер варианта _________    Группа</w:t>
      </w:r>
      <w:r>
        <w:rPr>
          <w:rFonts w:ascii="Times New Roman" w:hAnsi="Times New Roman" w:cs="Times New Roman"/>
          <w:sz w:val="24"/>
          <w:szCs w:val="24"/>
        </w:rPr>
        <w:t xml:space="preserve">  ___________</w:t>
      </w:r>
    </w:p>
    <w:p w:rsidR="00985544" w:rsidRPr="00DE2321" w:rsidRDefault="00985544" w:rsidP="00985544">
      <w:pPr>
        <w:spacing w:after="0" w:line="240" w:lineRule="auto"/>
        <w:ind w:firstLine="12"/>
        <w:rPr>
          <w:rFonts w:ascii="Times New Roman" w:hAnsi="Times New Roman" w:cs="Times New Roman"/>
          <w:sz w:val="24"/>
          <w:szCs w:val="24"/>
        </w:rPr>
      </w:pPr>
    </w:p>
    <w:p w:rsidR="00985544" w:rsidRPr="00DE2321" w:rsidRDefault="00985544" w:rsidP="00985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321">
        <w:rPr>
          <w:rFonts w:ascii="Times New Roman" w:hAnsi="Times New Roman" w:cs="Times New Roman"/>
          <w:sz w:val="24"/>
          <w:szCs w:val="24"/>
        </w:rPr>
        <w:t>Обучающийся</w:t>
      </w:r>
      <w:r w:rsidRPr="00DE232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E2321">
        <w:rPr>
          <w:rFonts w:ascii="Times New Roman" w:hAnsi="Times New Roman" w:cs="Times New Roman"/>
          <w:sz w:val="24"/>
          <w:szCs w:val="24"/>
        </w:rPr>
        <w:t>_______________________       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985544" w:rsidRPr="00DE2321" w:rsidRDefault="00985544" w:rsidP="009855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</w:r>
      <w:r w:rsidRPr="00DE2321">
        <w:rPr>
          <w:rFonts w:ascii="Times New Roman" w:hAnsi="Times New Roman" w:cs="Times New Roman"/>
          <w:sz w:val="17"/>
          <w:szCs w:val="17"/>
        </w:rPr>
        <w:t xml:space="preserve">подпись, дата                                         </w:t>
      </w:r>
      <w:r>
        <w:rPr>
          <w:rFonts w:ascii="Times New Roman" w:hAnsi="Times New Roman" w:cs="Times New Roman"/>
          <w:sz w:val="17"/>
          <w:szCs w:val="17"/>
        </w:rPr>
        <w:t xml:space="preserve">                  </w:t>
      </w:r>
      <w:r w:rsidRPr="00DE2321">
        <w:rPr>
          <w:rFonts w:ascii="Times New Roman" w:hAnsi="Times New Roman" w:cs="Times New Roman"/>
          <w:sz w:val="17"/>
          <w:szCs w:val="17"/>
        </w:rPr>
        <w:t>И.О. Фамилия</w:t>
      </w:r>
    </w:p>
    <w:p w:rsidR="00985544" w:rsidRDefault="00985544" w:rsidP="00985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5544" w:rsidRDefault="00985544" w:rsidP="00985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5544" w:rsidRDefault="00985544" w:rsidP="00985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5544" w:rsidRDefault="00985544" w:rsidP="00985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5544" w:rsidRDefault="00985544" w:rsidP="00985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5544" w:rsidRDefault="00985544" w:rsidP="00985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5544" w:rsidRDefault="00985544" w:rsidP="00985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5544" w:rsidRDefault="00985544" w:rsidP="00985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5544" w:rsidRDefault="00985544" w:rsidP="00985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5544" w:rsidRDefault="00985544" w:rsidP="00985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5544" w:rsidRPr="00DE2321" w:rsidRDefault="00985544" w:rsidP="00985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5544" w:rsidRPr="00DE2321" w:rsidRDefault="00985544" w:rsidP="00985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321">
        <w:rPr>
          <w:rFonts w:ascii="Times New Roman" w:hAnsi="Times New Roman" w:cs="Times New Roman"/>
          <w:sz w:val="24"/>
          <w:szCs w:val="24"/>
        </w:rPr>
        <w:t>Контрольную работу проверил  _____________________       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985544" w:rsidRPr="00DE2321" w:rsidRDefault="00985544" w:rsidP="00985544">
      <w:pPr>
        <w:spacing w:after="0" w:line="240" w:lineRule="auto"/>
        <w:ind w:firstLine="996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 </w:t>
      </w: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</w:r>
      <w:r w:rsidRPr="00DE2321">
        <w:rPr>
          <w:rFonts w:ascii="Times New Roman" w:hAnsi="Times New Roman" w:cs="Times New Roman"/>
          <w:sz w:val="17"/>
          <w:szCs w:val="17"/>
        </w:rPr>
        <w:t xml:space="preserve">подпись, дата                                      </w:t>
      </w:r>
      <w:r>
        <w:rPr>
          <w:rFonts w:ascii="Times New Roman" w:hAnsi="Times New Roman" w:cs="Times New Roman"/>
          <w:sz w:val="17"/>
          <w:szCs w:val="17"/>
        </w:rPr>
        <w:t xml:space="preserve">  </w:t>
      </w:r>
      <w:r w:rsidRPr="00DE2321">
        <w:rPr>
          <w:rFonts w:ascii="Times New Roman" w:hAnsi="Times New Roman" w:cs="Times New Roman"/>
          <w:sz w:val="17"/>
          <w:szCs w:val="17"/>
        </w:rPr>
        <w:t>должность, И.О. Фамилия</w:t>
      </w:r>
    </w:p>
    <w:p w:rsidR="00985544" w:rsidRPr="00DE2321" w:rsidRDefault="00985544" w:rsidP="00985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5544" w:rsidRPr="00DE2321" w:rsidRDefault="00985544" w:rsidP="009855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2321">
        <w:rPr>
          <w:rFonts w:ascii="Times New Roman" w:hAnsi="Times New Roman" w:cs="Times New Roman"/>
          <w:sz w:val="24"/>
          <w:szCs w:val="24"/>
        </w:rPr>
        <w:t>Ростов-на-Дону</w:t>
      </w:r>
    </w:p>
    <w:p w:rsidR="00985544" w:rsidRPr="00DE2321" w:rsidRDefault="00985544" w:rsidP="0098554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E2321">
        <w:rPr>
          <w:rFonts w:ascii="Times New Roman" w:hAnsi="Times New Roman" w:cs="Times New Roman"/>
          <w:sz w:val="24"/>
          <w:szCs w:val="24"/>
        </w:rPr>
        <w:t>20_</w:t>
      </w:r>
    </w:p>
    <w:p w:rsidR="00EE235A" w:rsidRDefault="00EE235A" w:rsidP="00EE235A">
      <w:pPr>
        <w:spacing w:before="240" w:after="24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0E4D" w:rsidRDefault="00F17DCA" w:rsidP="00EE235A">
      <w:pPr>
        <w:spacing w:before="240" w:after="240" w:line="240" w:lineRule="auto"/>
        <w:contextualSpacing/>
        <w:jc w:val="right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 Б</w:t>
      </w:r>
    </w:p>
    <w:p w:rsidR="00D30E4D" w:rsidRDefault="00F17DCA" w:rsidP="00EE235A">
      <w:pPr>
        <w:spacing w:before="240" w:after="240" w:line="240" w:lineRule="auto"/>
        <w:contextualSpacing/>
        <w:jc w:val="center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Оформление</w:t>
      </w:r>
    </w:p>
    <w:p w:rsidR="00D30E4D" w:rsidRDefault="00D30E4D" w:rsidP="00EE235A">
      <w:pPr>
        <w:spacing w:before="240" w:after="240" w:line="240" w:lineRule="auto"/>
        <w:contextualSpacing/>
        <w:jc w:val="both"/>
      </w:pPr>
    </w:p>
    <w:p w:rsidR="00D30E4D" w:rsidRDefault="00F17DCA" w:rsidP="00EE235A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Перечень использованных  информационных ресурсов</w:t>
      </w:r>
    </w:p>
    <w:p w:rsidR="00D30E4D" w:rsidRDefault="00D30E4D" w:rsidP="00EE235A">
      <w:pPr>
        <w:spacing w:before="240" w:after="240" w:line="240" w:lineRule="auto"/>
        <w:contextualSpacing/>
        <w:jc w:val="both"/>
      </w:pPr>
    </w:p>
    <w:p w:rsidR="00D30E4D" w:rsidRDefault="00F17DCA" w:rsidP="00EE235A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Законодательные и нормативные документы</w:t>
      </w:r>
    </w:p>
    <w:p w:rsidR="00D30E4D" w:rsidRDefault="00F17DCA" w:rsidP="00EE235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Российской Федерации от 21 июля 2011г. N 254-ФЗ «О внесении изменений в Федеральный закон «О науке и государственной научно-технической политике» // Российская газета. – № 5537. –2011. – 26 июля.</w:t>
      </w:r>
    </w:p>
    <w:p w:rsidR="00D30E4D" w:rsidRPr="00EE235A" w:rsidRDefault="00F17DCA" w:rsidP="00EE235A">
      <w:pPr>
        <w:pStyle w:val="1"/>
        <w:shd w:val="clear" w:color="auto" w:fill="FFFFFF"/>
        <w:spacing w:before="0" w:beforeAutospacing="0" w:after="0" w:afterAutospacing="0" w:line="240" w:lineRule="auto"/>
        <w:jc w:val="both"/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ru-RU"/>
        </w:rPr>
      </w:pPr>
      <w:r w:rsidRPr="00EE235A"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Закон РФ от 27.12.1991 </w:t>
      </w:r>
      <w:r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</w:rPr>
        <w:t>N</w:t>
      </w:r>
      <w:r w:rsidRPr="00EE235A"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2124-1 (ред. от 11.03.2024) "О средствах массовой информации"</w:t>
      </w:r>
      <w:r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EE235A"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27</w:t>
      </w:r>
      <w:r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</w:rPr>
        <w:t> </w:t>
      </w:r>
      <w:r w:rsidRPr="00EE235A"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декабря</w:t>
      </w:r>
      <w:r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</w:rPr>
        <w:t> </w:t>
      </w:r>
      <w:r w:rsidRPr="00EE235A"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1991</w:t>
      </w:r>
      <w:r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</w:rPr>
        <w:t> </w:t>
      </w:r>
      <w:r w:rsidRPr="00EE235A"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года </w:t>
      </w:r>
      <w:r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</w:rPr>
        <w:t>N </w:t>
      </w:r>
      <w:r w:rsidRPr="00EE235A"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2124-1</w:t>
      </w:r>
      <w:r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// </w:t>
      </w:r>
      <w:r w:rsidRPr="00EE235A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ru-RU"/>
        </w:rPr>
        <w:t xml:space="preserve">[Электронный ресурс]. - Режим доступа: </w:t>
      </w:r>
      <w:hyperlink r:id="rId9" w:history="1">
        <w:r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https</w:t>
        </w:r>
        <w:r w:rsidRPr="00EE235A"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://</w:t>
        </w:r>
        <w:r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www</w:t>
        </w:r>
        <w:r w:rsidRPr="00EE235A"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.</w:t>
        </w:r>
        <w:r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consultant</w:t>
        </w:r>
        <w:r w:rsidRPr="00EE235A"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.</w:t>
        </w:r>
        <w:r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ru</w:t>
        </w:r>
        <w:r w:rsidRPr="00EE235A"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/</w:t>
        </w:r>
        <w:r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document</w:t>
        </w:r>
        <w:r w:rsidRPr="00EE235A"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/</w:t>
        </w:r>
        <w:r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cons</w:t>
        </w:r>
        <w:r w:rsidRPr="00EE235A"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_</w:t>
        </w:r>
        <w:r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doc</w:t>
        </w:r>
        <w:r w:rsidRPr="00EE235A"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_</w:t>
        </w:r>
        <w:r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LAW</w:t>
        </w:r>
        <w:r w:rsidRPr="00EE235A"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_1511/</w:t>
        </w:r>
      </w:hyperlink>
      <w:r w:rsidRPr="00EE235A">
        <w:rPr>
          <w:rFonts w:ascii="Times New Roman" w:eastAsia="Calibri" w:hAnsi="Times New Roman"/>
          <w:b w:val="0"/>
          <w:bCs w:val="0"/>
          <w:sz w:val="28"/>
          <w:szCs w:val="28"/>
          <w:lang w:val="ru-RU" w:eastAsia="ru-RU"/>
        </w:rPr>
        <w:t xml:space="preserve"> </w:t>
      </w:r>
      <w:r w:rsidRPr="00EE235A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ru-RU"/>
        </w:rPr>
        <w:t>(Дата обращения 28 октября 2024)</w:t>
      </w:r>
    </w:p>
    <w:p w:rsidR="00D30E4D" w:rsidRDefault="00F17DCA" w:rsidP="00EE235A">
      <w:pPr>
        <w:spacing w:after="0" w:line="240" w:lineRule="auto"/>
        <w:contextualSpacing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Молодежь в России. 2010: стат. сб. / ЮНИСЕФ, Росстат. – Офиц. изд. – М. : ИИЦ «Статистика России», 2010. – 166 с</w:t>
      </w:r>
    </w:p>
    <w:p w:rsidR="00D30E4D" w:rsidRDefault="00F17DCA" w:rsidP="00EE235A">
      <w:pPr>
        <w:spacing w:after="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Один автор </w:t>
      </w:r>
    </w:p>
    <w:p w:rsidR="00D30E4D" w:rsidRDefault="00F17DCA" w:rsidP="00EE23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Больц Н. Азбука медиа. М.: Европа, 2011. 136 с. </w:t>
      </w:r>
    </w:p>
    <w:p w:rsidR="00D30E4D" w:rsidRDefault="00F17DCA" w:rsidP="00EE235A">
      <w:pPr>
        <w:spacing w:after="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Два и более авторов</w:t>
      </w:r>
    </w:p>
    <w:p w:rsidR="00D30E4D" w:rsidRDefault="00F17DCA" w:rsidP="00EE235A">
      <w:pPr>
        <w:spacing w:before="240" w:after="24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Воронцова Л.В., Фролов Д.Б. История и современность информационного противоборства/Воронцова Л.В., Фролов Д.Б.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EE23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М.: Горячая Линия – Телеком, 2006. 192 с</w:t>
      </w:r>
    </w:p>
    <w:p w:rsidR="00D30E4D" w:rsidRDefault="00F17DCA" w:rsidP="00EE235A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Часть книги</w:t>
      </w:r>
    </w:p>
    <w:p w:rsidR="00D30E4D" w:rsidRDefault="00F17DCA" w:rsidP="00EE235A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Манойло А.В. Государственная информационная политика в условиях информационно-психологических конфликтов высокой интенсивности и социальной опасности [Текст]/ А.В. Манойло, А. И. Петренко, Д.Б. Фролов. – М: МИФИ, 2004. – С.29, 30-33 с. 11.</w:t>
      </w:r>
    </w:p>
    <w:p w:rsidR="00D30E4D" w:rsidRDefault="00F17DCA" w:rsidP="00EE235A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Периодические издания (журналы, сборники научных трудов, материалы конференций)</w:t>
      </w:r>
    </w:p>
    <w:p w:rsidR="00D30E4D" w:rsidRDefault="00F17DCA" w:rsidP="00EE235A">
      <w:pPr>
        <w:spacing w:before="240" w:after="24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Дворкина, Н. И. Половозрастные особенности взаимозависимости в развитии интеллектуальных способностей и физических качеств детей дошкольного возраста / Н. И. Дворкина // Физическая культура, спорт – наука и практика. – 2013. - № 3. – С. 5-8.</w:t>
      </w:r>
    </w:p>
    <w:p w:rsidR="00D30E4D" w:rsidRDefault="00F17DCA" w:rsidP="00EE235A">
      <w:pPr>
        <w:spacing w:before="240" w:after="24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Макарова Ю.О. Политическая пропаганда как инструмент формирования массового сознания // Аспирант: приложение к журналу «Вестник ЧитГУ». Чита: ЧитГУ, 2011. Вып. 1 (9). С. 41-45. </w:t>
      </w:r>
    </w:p>
    <w:p w:rsidR="00D30E4D" w:rsidRDefault="00F17DCA" w:rsidP="00EE235A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Несколько авторов </w:t>
      </w:r>
    </w:p>
    <w:p w:rsidR="00D30E4D" w:rsidRDefault="00F17DCA" w:rsidP="00EE235A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Курдюков, Б. Ф. Обучение дошкольников социальному взаимодействию в детских группах / Б. Ф. Курдюков, Н. В. Иванова, М. Б. Бойкова, Ю. Ю. Городецкая // Физическая культура,</w:t>
      </w:r>
      <w:r w:rsidR="00D258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спорт – наука и практика. – 2014. – № 1. – С. 46-49.</w:t>
      </w:r>
    </w:p>
    <w:p w:rsidR="00D30E4D" w:rsidRDefault="00F17DCA" w:rsidP="00EE235A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Материалы конференций</w:t>
      </w:r>
    </w:p>
    <w:p w:rsidR="00D30E4D" w:rsidRDefault="00F17DCA" w:rsidP="00EE235A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Сокин, А. В. Методы медиаисследований / А. В. Сокин // Проблемы теории и практики в  исследованиях; Труды 33 научной конференции РУДН. – М. – 2017. – С. 223-225.  </w:t>
      </w:r>
    </w:p>
    <w:p w:rsidR="00D30E4D" w:rsidRDefault="00F17DCA" w:rsidP="00EE235A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Электронный ресурс</w:t>
      </w:r>
    </w:p>
    <w:p w:rsidR="00D30E4D" w:rsidRDefault="00F17DCA" w:rsidP="00EE235A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Рыбаков, С.Ю. Проблема духовности в педагогическом аспекте / С. Ю. рыбаков // Теория и практика общественного развития [Электронный ресурс]. - 2014. № 16. Режим доступа: http://teoria-practica.ru/rus/files/arhiv_zhurnala/2014/16/pedagogics/rybakov.pdf. (Дата обращения 10 октября 2022)</w:t>
      </w:r>
    </w:p>
    <w:p w:rsidR="00D30E4D" w:rsidRDefault="00F17DCA" w:rsidP="00EE235A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Сайт</w:t>
      </w:r>
    </w:p>
    <w:p w:rsidR="00D30E4D" w:rsidRDefault="00F17DCA" w:rsidP="00EE235A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Сайт журнала «Физическая культура, спорт – наука и практика» [Электронный ресурс]. - Режим доступа: http://www.kgafk.ru/kgufk/html/gyr.html.</w:t>
      </w:r>
    </w:p>
    <w:p w:rsidR="00D30E4D" w:rsidRDefault="00F17DCA" w:rsidP="00EE235A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D30E4D" w:rsidRDefault="00D30E4D" w:rsidP="00EE235A">
      <w:pPr>
        <w:spacing w:before="240" w:after="240" w:line="240" w:lineRule="auto"/>
        <w:contextualSpacing/>
        <w:jc w:val="both"/>
      </w:pPr>
    </w:p>
    <w:p w:rsidR="00D30E4D" w:rsidRDefault="00D30E4D" w:rsidP="00EE235A">
      <w:pPr>
        <w:widowControl w:val="0"/>
        <w:tabs>
          <w:tab w:val="left" w:pos="8364"/>
        </w:tabs>
        <w:spacing w:after="120" w:line="240" w:lineRule="auto"/>
        <w:ind w:right="-6" w:firstLine="708"/>
        <w:jc w:val="both"/>
        <w:rPr>
          <w:rFonts w:eastAsia="Times New Roman" w:cs="Times New Roman"/>
          <w:lang w:eastAsia="ru-RU"/>
        </w:rPr>
      </w:pPr>
    </w:p>
    <w:p w:rsidR="00D30E4D" w:rsidRDefault="00D30E4D" w:rsidP="00EE235A">
      <w:pPr>
        <w:spacing w:after="200" w:line="276" w:lineRule="auto"/>
        <w:jc w:val="both"/>
        <w:rPr>
          <w:rFonts w:eastAsia="Times New Roman" w:cs="Times New Roman"/>
          <w:lang w:eastAsia="ru-RU"/>
        </w:rPr>
      </w:pPr>
    </w:p>
    <w:p w:rsidR="00D30E4D" w:rsidRDefault="00D30E4D" w:rsidP="00EE235A">
      <w:pPr>
        <w:widowControl w:val="0"/>
        <w:spacing w:before="240" w:after="240" w:line="240" w:lineRule="auto"/>
        <w:ind w:right="1837" w:firstLine="708"/>
        <w:jc w:val="both"/>
      </w:pPr>
    </w:p>
    <w:p w:rsidR="00D30E4D" w:rsidRDefault="00D30E4D" w:rsidP="00EE23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30E4D" w:rsidSect="004F0D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0AE" w:rsidRDefault="006870AE">
      <w:pPr>
        <w:spacing w:line="240" w:lineRule="auto"/>
      </w:pPr>
      <w:r>
        <w:separator/>
      </w:r>
    </w:p>
  </w:endnote>
  <w:endnote w:type="continuationSeparator" w:id="0">
    <w:p w:rsidR="006870AE" w:rsidRDefault="006870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E4D" w:rsidRDefault="00D30E4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7635617"/>
    </w:sdtPr>
    <w:sdtEndPr/>
    <w:sdtContent>
      <w:p w:rsidR="00D30E4D" w:rsidRDefault="00F17D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D79">
          <w:rPr>
            <w:noProof/>
          </w:rPr>
          <w:t>10</w:t>
        </w:r>
        <w:r>
          <w:fldChar w:fldCharType="end"/>
        </w:r>
      </w:p>
    </w:sdtContent>
  </w:sdt>
  <w:p w:rsidR="00D30E4D" w:rsidRDefault="00D30E4D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E4D" w:rsidRDefault="00D30E4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0AE" w:rsidRDefault="006870AE">
      <w:pPr>
        <w:spacing w:after="0"/>
      </w:pPr>
      <w:r>
        <w:separator/>
      </w:r>
    </w:p>
  </w:footnote>
  <w:footnote w:type="continuationSeparator" w:id="0">
    <w:p w:rsidR="006870AE" w:rsidRDefault="006870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E4D" w:rsidRDefault="00D30E4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E4D" w:rsidRDefault="00D30E4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E4D" w:rsidRDefault="00D30E4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C39517A"/>
    <w:multiLevelType w:val="multilevel"/>
    <w:tmpl w:val="EC39517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2B2F1D30"/>
    <w:multiLevelType w:val="multilevel"/>
    <w:tmpl w:val="2B2F1D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2F56FB79"/>
    <w:multiLevelType w:val="singleLevel"/>
    <w:tmpl w:val="2F56FB79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32BE1705"/>
    <w:multiLevelType w:val="multilevel"/>
    <w:tmpl w:val="32BE170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4FACDBB3"/>
    <w:multiLevelType w:val="singleLevel"/>
    <w:tmpl w:val="4FACDBB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" w15:restartNumberingAfterBreak="0">
    <w:nsid w:val="59E142E2"/>
    <w:multiLevelType w:val="hybridMultilevel"/>
    <w:tmpl w:val="2F982A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CC5"/>
    <w:rsid w:val="000107AC"/>
    <w:rsid w:val="000128BA"/>
    <w:rsid w:val="00016C23"/>
    <w:rsid w:val="00050FD5"/>
    <w:rsid w:val="00060D4C"/>
    <w:rsid w:val="000672D6"/>
    <w:rsid w:val="000714C8"/>
    <w:rsid w:val="00084298"/>
    <w:rsid w:val="000844A4"/>
    <w:rsid w:val="000A2AE0"/>
    <w:rsid w:val="000B0A8F"/>
    <w:rsid w:val="000B6D92"/>
    <w:rsid w:val="000C1B4D"/>
    <w:rsid w:val="000C5888"/>
    <w:rsid w:val="00103C0B"/>
    <w:rsid w:val="00107A45"/>
    <w:rsid w:val="001160EC"/>
    <w:rsid w:val="00131B57"/>
    <w:rsid w:val="001411B8"/>
    <w:rsid w:val="00143291"/>
    <w:rsid w:val="00152F34"/>
    <w:rsid w:val="00176373"/>
    <w:rsid w:val="00181FD4"/>
    <w:rsid w:val="001B331E"/>
    <w:rsid w:val="001C1204"/>
    <w:rsid w:val="001C25C1"/>
    <w:rsid w:val="001C55BA"/>
    <w:rsid w:val="001C6CC5"/>
    <w:rsid w:val="001D0364"/>
    <w:rsid w:val="001D04B7"/>
    <w:rsid w:val="001D5D12"/>
    <w:rsid w:val="00201EAF"/>
    <w:rsid w:val="00234341"/>
    <w:rsid w:val="00251729"/>
    <w:rsid w:val="0026358E"/>
    <w:rsid w:val="0026452D"/>
    <w:rsid w:val="002C06FB"/>
    <w:rsid w:val="002D5702"/>
    <w:rsid w:val="002E1498"/>
    <w:rsid w:val="002E4561"/>
    <w:rsid w:val="00300EE4"/>
    <w:rsid w:val="00310F86"/>
    <w:rsid w:val="00377BAE"/>
    <w:rsid w:val="003C2FB0"/>
    <w:rsid w:val="003C3BE0"/>
    <w:rsid w:val="003D6F22"/>
    <w:rsid w:val="003E648F"/>
    <w:rsid w:val="00402DDB"/>
    <w:rsid w:val="00405738"/>
    <w:rsid w:val="00431E76"/>
    <w:rsid w:val="00446131"/>
    <w:rsid w:val="00477EEA"/>
    <w:rsid w:val="004878CE"/>
    <w:rsid w:val="004944A5"/>
    <w:rsid w:val="004A0798"/>
    <w:rsid w:val="004B274A"/>
    <w:rsid w:val="004B337F"/>
    <w:rsid w:val="004C579D"/>
    <w:rsid w:val="004E215C"/>
    <w:rsid w:val="004F0D79"/>
    <w:rsid w:val="004F63B9"/>
    <w:rsid w:val="00500469"/>
    <w:rsid w:val="00501527"/>
    <w:rsid w:val="00514870"/>
    <w:rsid w:val="005448A7"/>
    <w:rsid w:val="00563B94"/>
    <w:rsid w:val="00575B17"/>
    <w:rsid w:val="005B1907"/>
    <w:rsid w:val="005C1168"/>
    <w:rsid w:val="005C1222"/>
    <w:rsid w:val="005F096F"/>
    <w:rsid w:val="00607E8C"/>
    <w:rsid w:val="00611273"/>
    <w:rsid w:val="00614541"/>
    <w:rsid w:val="0063008A"/>
    <w:rsid w:val="0063467C"/>
    <w:rsid w:val="006379C3"/>
    <w:rsid w:val="00643501"/>
    <w:rsid w:val="00657BF9"/>
    <w:rsid w:val="006617A1"/>
    <w:rsid w:val="00666630"/>
    <w:rsid w:val="00670C73"/>
    <w:rsid w:val="00676EAD"/>
    <w:rsid w:val="0068118F"/>
    <w:rsid w:val="006870AE"/>
    <w:rsid w:val="006906A3"/>
    <w:rsid w:val="006B59F2"/>
    <w:rsid w:val="006C1AFA"/>
    <w:rsid w:val="006C4617"/>
    <w:rsid w:val="006D19D6"/>
    <w:rsid w:val="006F7191"/>
    <w:rsid w:val="00705F1F"/>
    <w:rsid w:val="007256BC"/>
    <w:rsid w:val="00734F2C"/>
    <w:rsid w:val="00734F9A"/>
    <w:rsid w:val="007376BB"/>
    <w:rsid w:val="0076226F"/>
    <w:rsid w:val="00784CAA"/>
    <w:rsid w:val="007922C4"/>
    <w:rsid w:val="007C0F9B"/>
    <w:rsid w:val="007E2304"/>
    <w:rsid w:val="007E5435"/>
    <w:rsid w:val="008145C5"/>
    <w:rsid w:val="00817BB7"/>
    <w:rsid w:val="00826721"/>
    <w:rsid w:val="00852302"/>
    <w:rsid w:val="00866781"/>
    <w:rsid w:val="00884BA9"/>
    <w:rsid w:val="00891C67"/>
    <w:rsid w:val="00895D72"/>
    <w:rsid w:val="008B1F7E"/>
    <w:rsid w:val="008C074D"/>
    <w:rsid w:val="008D37F5"/>
    <w:rsid w:val="008E08CD"/>
    <w:rsid w:val="008F3C22"/>
    <w:rsid w:val="00913739"/>
    <w:rsid w:val="00920321"/>
    <w:rsid w:val="00923882"/>
    <w:rsid w:val="00944733"/>
    <w:rsid w:val="009458ED"/>
    <w:rsid w:val="00973633"/>
    <w:rsid w:val="009750DD"/>
    <w:rsid w:val="00985544"/>
    <w:rsid w:val="00992DD0"/>
    <w:rsid w:val="009B04F4"/>
    <w:rsid w:val="009B228E"/>
    <w:rsid w:val="009B79B3"/>
    <w:rsid w:val="009C0388"/>
    <w:rsid w:val="009F09BC"/>
    <w:rsid w:val="009F5721"/>
    <w:rsid w:val="00A22712"/>
    <w:rsid w:val="00A22757"/>
    <w:rsid w:val="00A26065"/>
    <w:rsid w:val="00A4412A"/>
    <w:rsid w:val="00A467C2"/>
    <w:rsid w:val="00A47328"/>
    <w:rsid w:val="00A732B8"/>
    <w:rsid w:val="00A84C87"/>
    <w:rsid w:val="00A95120"/>
    <w:rsid w:val="00AA254E"/>
    <w:rsid w:val="00AC192A"/>
    <w:rsid w:val="00AC1F14"/>
    <w:rsid w:val="00AC450D"/>
    <w:rsid w:val="00AC576E"/>
    <w:rsid w:val="00AE43CE"/>
    <w:rsid w:val="00AF43FE"/>
    <w:rsid w:val="00B1398E"/>
    <w:rsid w:val="00B3648C"/>
    <w:rsid w:val="00B37427"/>
    <w:rsid w:val="00B54F30"/>
    <w:rsid w:val="00B54F9E"/>
    <w:rsid w:val="00B64ACD"/>
    <w:rsid w:val="00B742C4"/>
    <w:rsid w:val="00B75EA6"/>
    <w:rsid w:val="00B84FEF"/>
    <w:rsid w:val="00B86BE0"/>
    <w:rsid w:val="00B871A5"/>
    <w:rsid w:val="00BB3F9E"/>
    <w:rsid w:val="00BD6956"/>
    <w:rsid w:val="00BE6102"/>
    <w:rsid w:val="00BF0FE1"/>
    <w:rsid w:val="00C04BD2"/>
    <w:rsid w:val="00C04F24"/>
    <w:rsid w:val="00C17892"/>
    <w:rsid w:val="00C46B90"/>
    <w:rsid w:val="00C517CE"/>
    <w:rsid w:val="00C70D35"/>
    <w:rsid w:val="00CA2F7E"/>
    <w:rsid w:val="00CA6328"/>
    <w:rsid w:val="00CA79C5"/>
    <w:rsid w:val="00CD5D82"/>
    <w:rsid w:val="00CE01D8"/>
    <w:rsid w:val="00D02095"/>
    <w:rsid w:val="00D15153"/>
    <w:rsid w:val="00D23BAC"/>
    <w:rsid w:val="00D25868"/>
    <w:rsid w:val="00D30E4D"/>
    <w:rsid w:val="00D57A1F"/>
    <w:rsid w:val="00D64ABB"/>
    <w:rsid w:val="00D85086"/>
    <w:rsid w:val="00DA62B7"/>
    <w:rsid w:val="00DC4D2D"/>
    <w:rsid w:val="00DE70C5"/>
    <w:rsid w:val="00DE7A78"/>
    <w:rsid w:val="00E12E07"/>
    <w:rsid w:val="00E51A38"/>
    <w:rsid w:val="00E57D2F"/>
    <w:rsid w:val="00EC4A7E"/>
    <w:rsid w:val="00EC5344"/>
    <w:rsid w:val="00EC649A"/>
    <w:rsid w:val="00EE1DAB"/>
    <w:rsid w:val="00EE235A"/>
    <w:rsid w:val="00EE3481"/>
    <w:rsid w:val="00EE386E"/>
    <w:rsid w:val="00EE7D67"/>
    <w:rsid w:val="00F0754A"/>
    <w:rsid w:val="00F13F1F"/>
    <w:rsid w:val="00F17DCA"/>
    <w:rsid w:val="00F30220"/>
    <w:rsid w:val="00F4288E"/>
    <w:rsid w:val="00F444FE"/>
    <w:rsid w:val="00F51F97"/>
    <w:rsid w:val="00F62B40"/>
    <w:rsid w:val="00F83C0C"/>
    <w:rsid w:val="00F848DF"/>
    <w:rsid w:val="00F87220"/>
    <w:rsid w:val="00FC1F95"/>
    <w:rsid w:val="00FE6A2A"/>
    <w:rsid w:val="00FF03F3"/>
    <w:rsid w:val="00FF661B"/>
    <w:rsid w:val="0A5340EC"/>
    <w:rsid w:val="0FE84370"/>
    <w:rsid w:val="0FFD1E72"/>
    <w:rsid w:val="16492524"/>
    <w:rsid w:val="1DF6752D"/>
    <w:rsid w:val="1FB9701B"/>
    <w:rsid w:val="25095D6C"/>
    <w:rsid w:val="265A659D"/>
    <w:rsid w:val="26CB5833"/>
    <w:rsid w:val="2AC431CC"/>
    <w:rsid w:val="2DD3023A"/>
    <w:rsid w:val="2F242165"/>
    <w:rsid w:val="3166141B"/>
    <w:rsid w:val="33306488"/>
    <w:rsid w:val="36BF5894"/>
    <w:rsid w:val="3C645567"/>
    <w:rsid w:val="3DF474F5"/>
    <w:rsid w:val="3E0E185F"/>
    <w:rsid w:val="3EE2395E"/>
    <w:rsid w:val="3FED2FEE"/>
    <w:rsid w:val="40277B5B"/>
    <w:rsid w:val="510F580A"/>
    <w:rsid w:val="51D62AF5"/>
    <w:rsid w:val="52857EC7"/>
    <w:rsid w:val="5AAC0C96"/>
    <w:rsid w:val="5CB21367"/>
    <w:rsid w:val="5ED42528"/>
    <w:rsid w:val="5EDA4CC7"/>
    <w:rsid w:val="60A972A5"/>
    <w:rsid w:val="6A9D5E40"/>
    <w:rsid w:val="6E1E424B"/>
    <w:rsid w:val="6E2B704C"/>
    <w:rsid w:val="6EB41D50"/>
    <w:rsid w:val="70845005"/>
    <w:rsid w:val="77CD73FD"/>
    <w:rsid w:val="7A9D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EB12F"/>
  <w15:docId w15:val="{B91FDDD3-D80F-4D05-BF4F-EAA88E97D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spacing w:before="100" w:beforeAutospacing="1" w:after="100" w:afterAutospacing="1"/>
      <w:outlineLvl w:val="0"/>
    </w:pPr>
    <w:rPr>
      <w:rFonts w:ascii="SimSun" w:eastAsia="SimSun" w:hAnsi="SimSun" w:cs="Times New Roman" w:hint="eastAsia"/>
      <w:b/>
      <w:bCs/>
      <w:kern w:val="32"/>
      <w:sz w:val="48"/>
      <w:szCs w:val="48"/>
      <w:lang w:val="en-US" w:eastAsia="zh-CN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rmal (Web)"/>
    <w:basedOn w:val="a"/>
    <w:uiPriority w:val="99"/>
    <w:unhideWhenUsed/>
    <w:qFormat/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character" w:customStyle="1" w:styleId="a9">
    <w:name w:val="Нижний колонтитул Знак"/>
    <w:basedOn w:val="a0"/>
    <w:link w:val="a8"/>
    <w:uiPriority w:val="99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consultant.ru/document/cons_doc_LAW_1511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2467</Words>
  <Characters>14064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Елена Пасько</cp:lastModifiedBy>
  <cp:revision>166</cp:revision>
  <dcterms:created xsi:type="dcterms:W3CDTF">2018-08-14T21:01:00Z</dcterms:created>
  <dcterms:modified xsi:type="dcterms:W3CDTF">2026-07-12T10:12:00Z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948E574590784D7DABAA19BA07E3740D_13</vt:lpwstr>
  </property>
  <property fmtid="{D5CDD505-2E9C-101B-9397-08002B2CF9AE}" pid="4" name="KSOTemplateDocerSaveRecord">
    <vt:lpwstr>eyJoZGlkIjoiYWRiMzU4Yzg4ODM0ODA1MjFiYjE5ZjBiMDAyYjQ0NjUiLCJ1c2VySWQiOiI4NDIzNzk4MjM0NDAifQ==</vt:lpwstr>
  </property>
</Properties>
</file>